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175D4" w14:textId="77777777" w:rsidR="00651E7F" w:rsidRPr="00BA55A1" w:rsidRDefault="00651E7F" w:rsidP="00144B54">
      <w:pPr>
        <w:spacing w:after="0" w:line="276" w:lineRule="auto"/>
        <w:rPr>
          <w:rFonts w:ascii="Arial" w:hAnsi="Arial" w:cs="Arial"/>
          <w:sz w:val="20"/>
          <w:szCs w:val="20"/>
        </w:rPr>
      </w:pPr>
      <w:r w:rsidRPr="00BA55A1">
        <w:rPr>
          <w:rFonts w:ascii="Arial" w:hAnsi="Arial" w:cs="Arial"/>
          <w:b/>
          <w:noProof/>
          <w:sz w:val="20"/>
          <w:szCs w:val="20"/>
          <w:lang w:eastAsia="en-GB"/>
        </w:rPr>
        <w:drawing>
          <wp:anchor distT="0" distB="0" distL="114300" distR="114300" simplePos="0" relativeHeight="251659264" behindDoc="0" locked="0" layoutInCell="1" allowOverlap="1" wp14:anchorId="64217618" wp14:editId="64217619">
            <wp:simplePos x="0" y="0"/>
            <wp:positionH relativeFrom="column">
              <wp:posOffset>3676650</wp:posOffset>
            </wp:positionH>
            <wp:positionV relativeFrom="page">
              <wp:posOffset>398780</wp:posOffset>
            </wp:positionV>
            <wp:extent cx="2537460" cy="692150"/>
            <wp:effectExtent l="0" t="0" r="0" b="0"/>
            <wp:wrapThrough wrapText="bothSides">
              <wp:wrapPolygon edited="0">
                <wp:start x="0" y="0"/>
                <wp:lineTo x="0" y="20807"/>
                <wp:lineTo x="21405" y="20807"/>
                <wp:lineTo x="214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_PR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7460" cy="692150"/>
                    </a:xfrm>
                    <a:prstGeom prst="rect">
                      <a:avLst/>
                    </a:prstGeom>
                  </pic:spPr>
                </pic:pic>
              </a:graphicData>
            </a:graphic>
          </wp:anchor>
        </w:drawing>
      </w:r>
    </w:p>
    <w:p w14:paraId="642175D5" w14:textId="77777777" w:rsidR="00651E7F" w:rsidRPr="00BA55A1" w:rsidRDefault="00651E7F" w:rsidP="00144B54">
      <w:pPr>
        <w:widowControl w:val="0"/>
        <w:tabs>
          <w:tab w:val="left" w:pos="7950"/>
        </w:tabs>
        <w:autoSpaceDE w:val="0"/>
        <w:autoSpaceDN w:val="0"/>
        <w:adjustRightInd w:val="0"/>
        <w:spacing w:after="0" w:line="276" w:lineRule="auto"/>
        <w:rPr>
          <w:rFonts w:ascii="Arial" w:hAnsi="Arial" w:cs="Arial"/>
          <w:b/>
          <w:sz w:val="28"/>
          <w:szCs w:val="28"/>
        </w:rPr>
      </w:pPr>
    </w:p>
    <w:p w14:paraId="642175D6" w14:textId="77777777" w:rsidR="00C83E14" w:rsidRPr="00BA55A1" w:rsidRDefault="00365B59" w:rsidP="00144B54">
      <w:pPr>
        <w:widowControl w:val="0"/>
        <w:tabs>
          <w:tab w:val="left" w:pos="7950"/>
        </w:tabs>
        <w:autoSpaceDE w:val="0"/>
        <w:autoSpaceDN w:val="0"/>
        <w:adjustRightInd w:val="0"/>
        <w:spacing w:after="0" w:line="276" w:lineRule="auto"/>
        <w:rPr>
          <w:rFonts w:ascii="Arial" w:hAnsi="Arial" w:cs="Arial"/>
          <w:b/>
          <w:sz w:val="28"/>
          <w:szCs w:val="28"/>
        </w:rPr>
      </w:pPr>
      <w:r w:rsidRPr="00BA55A1">
        <w:rPr>
          <w:rFonts w:ascii="Arial" w:hAnsi="Arial" w:cs="Arial"/>
          <w:b/>
          <w:sz w:val="28"/>
          <w:szCs w:val="28"/>
        </w:rPr>
        <w:t xml:space="preserve">Subject Access Request Policy </w:t>
      </w:r>
    </w:p>
    <w:p w14:paraId="642175D7" w14:textId="77777777" w:rsidR="00651E7F" w:rsidRPr="00BA55A1" w:rsidRDefault="00651E7F" w:rsidP="00144B54">
      <w:pPr>
        <w:spacing w:line="276" w:lineRule="auto"/>
        <w:rPr>
          <w:rFonts w:ascii="Arial" w:hAnsi="Arial" w:cs="Arial"/>
          <w:b/>
          <w:sz w:val="20"/>
          <w:szCs w:val="20"/>
        </w:rPr>
      </w:pPr>
    </w:p>
    <w:p w14:paraId="642175D8" w14:textId="77777777" w:rsidR="00365B59" w:rsidRPr="00BA55A1" w:rsidRDefault="0062096D" w:rsidP="00144B54">
      <w:pPr>
        <w:spacing w:line="276" w:lineRule="auto"/>
        <w:rPr>
          <w:rFonts w:ascii="Arial" w:hAnsi="Arial" w:cs="Arial"/>
          <w:b/>
          <w:sz w:val="20"/>
          <w:szCs w:val="20"/>
        </w:rPr>
      </w:pPr>
      <w:r w:rsidRPr="00BA55A1">
        <w:rPr>
          <w:rFonts w:ascii="Arial" w:hAnsi="Arial" w:cs="Arial"/>
          <w:b/>
          <w:sz w:val="20"/>
          <w:szCs w:val="20"/>
        </w:rPr>
        <w:t xml:space="preserve">1. Overview </w:t>
      </w:r>
    </w:p>
    <w:p w14:paraId="000EB2D1" w14:textId="77777777" w:rsidR="00B662C1" w:rsidRPr="00BA55A1" w:rsidRDefault="0062096D" w:rsidP="00144B54">
      <w:pPr>
        <w:spacing w:line="276" w:lineRule="auto"/>
        <w:rPr>
          <w:rFonts w:ascii="Arial" w:hAnsi="Arial" w:cs="Arial"/>
          <w:color w:val="222222"/>
          <w:sz w:val="20"/>
          <w:szCs w:val="20"/>
          <w:shd w:val="clear" w:color="auto" w:fill="FFFFFF"/>
        </w:rPr>
      </w:pPr>
      <w:r w:rsidRPr="00BA55A1">
        <w:rPr>
          <w:rFonts w:ascii="Arial" w:hAnsi="Arial" w:cs="Arial"/>
          <w:sz w:val="20"/>
          <w:szCs w:val="20"/>
        </w:rPr>
        <w:t>This policy sets out The Institute’s approach to subject access requests</w:t>
      </w:r>
      <w:r w:rsidR="00F13B1E" w:rsidRPr="00BA55A1">
        <w:rPr>
          <w:rFonts w:ascii="Arial" w:hAnsi="Arial" w:cs="Arial"/>
          <w:sz w:val="20"/>
          <w:szCs w:val="20"/>
        </w:rPr>
        <w:t>. A</w:t>
      </w:r>
      <w:r w:rsidR="00765B51" w:rsidRPr="00BA55A1">
        <w:rPr>
          <w:rFonts w:ascii="Arial" w:hAnsi="Arial" w:cs="Arial"/>
          <w:sz w:val="20"/>
          <w:szCs w:val="20"/>
        </w:rPr>
        <w:t xml:space="preserve"> subject access request </w:t>
      </w:r>
      <w:r w:rsidR="00090831" w:rsidRPr="00BA55A1">
        <w:rPr>
          <w:rFonts w:ascii="Arial" w:hAnsi="Arial" w:cs="Arial"/>
          <w:sz w:val="20"/>
          <w:szCs w:val="20"/>
        </w:rPr>
        <w:t xml:space="preserve">(SAR) </w:t>
      </w:r>
      <w:r w:rsidR="00765B51" w:rsidRPr="00BA55A1">
        <w:rPr>
          <w:rFonts w:ascii="Arial" w:hAnsi="Arial" w:cs="Arial"/>
          <w:sz w:val="20"/>
          <w:szCs w:val="20"/>
        </w:rPr>
        <w:t>is a</w:t>
      </w:r>
      <w:r w:rsidR="00765B51" w:rsidRPr="00BA55A1">
        <w:rPr>
          <w:rFonts w:ascii="Arial" w:hAnsi="Arial" w:cs="Arial"/>
          <w:color w:val="222222"/>
          <w:sz w:val="20"/>
          <w:szCs w:val="20"/>
          <w:shd w:val="clear" w:color="auto" w:fill="FFFFFF"/>
        </w:rPr>
        <w:t xml:space="preserve"> written</w:t>
      </w:r>
      <w:r w:rsidR="00765B51" w:rsidRPr="00BA55A1">
        <w:rPr>
          <w:rStyle w:val="apple-converted-space"/>
          <w:rFonts w:ascii="Arial" w:hAnsi="Arial" w:cs="Arial"/>
          <w:color w:val="222222"/>
          <w:sz w:val="20"/>
          <w:szCs w:val="20"/>
          <w:shd w:val="clear" w:color="auto" w:fill="FFFFFF"/>
        </w:rPr>
        <w:t> </w:t>
      </w:r>
      <w:r w:rsidR="00765B51" w:rsidRPr="00BA55A1">
        <w:rPr>
          <w:rFonts w:ascii="Arial" w:hAnsi="Arial" w:cs="Arial"/>
          <w:bCs/>
          <w:color w:val="222222"/>
          <w:sz w:val="20"/>
          <w:szCs w:val="20"/>
          <w:shd w:val="clear" w:color="auto" w:fill="FFFFFF"/>
        </w:rPr>
        <w:t>request</w:t>
      </w:r>
      <w:r w:rsidR="00765B51" w:rsidRPr="00BA55A1">
        <w:rPr>
          <w:rStyle w:val="apple-converted-space"/>
          <w:rFonts w:ascii="Arial" w:hAnsi="Arial" w:cs="Arial"/>
          <w:color w:val="222222"/>
          <w:sz w:val="20"/>
          <w:szCs w:val="20"/>
          <w:shd w:val="clear" w:color="auto" w:fill="FFFFFF"/>
        </w:rPr>
        <w:t> </w:t>
      </w:r>
      <w:r w:rsidR="00765B51" w:rsidRPr="00BA55A1">
        <w:rPr>
          <w:rFonts w:ascii="Arial" w:hAnsi="Arial" w:cs="Arial"/>
          <w:color w:val="222222"/>
          <w:sz w:val="20"/>
          <w:szCs w:val="20"/>
          <w:shd w:val="clear" w:color="auto" w:fill="FFFFFF"/>
        </w:rPr>
        <w:t xml:space="preserve">for </w:t>
      </w:r>
      <w:r w:rsidR="00012440" w:rsidRPr="00BA55A1">
        <w:rPr>
          <w:rFonts w:ascii="Arial" w:hAnsi="Arial" w:cs="Arial"/>
          <w:color w:val="222222"/>
          <w:sz w:val="20"/>
          <w:szCs w:val="20"/>
          <w:shd w:val="clear" w:color="auto" w:fill="FFFFFF"/>
        </w:rPr>
        <w:t xml:space="preserve">personal </w:t>
      </w:r>
      <w:r w:rsidR="00765B51" w:rsidRPr="00BA55A1">
        <w:rPr>
          <w:rFonts w:ascii="Arial" w:hAnsi="Arial" w:cs="Arial"/>
          <w:color w:val="222222"/>
          <w:sz w:val="20"/>
          <w:szCs w:val="20"/>
          <w:shd w:val="clear" w:color="auto" w:fill="FFFFFF"/>
        </w:rPr>
        <w:t xml:space="preserve">information about the data subject. </w:t>
      </w:r>
    </w:p>
    <w:p w14:paraId="642175D9" w14:textId="6096A28E" w:rsidR="00651E7F" w:rsidRPr="00BA55A1" w:rsidRDefault="00765B51" w:rsidP="00144B54">
      <w:pPr>
        <w:spacing w:line="276" w:lineRule="auto"/>
        <w:rPr>
          <w:rStyle w:val="apple-converted-space"/>
          <w:rFonts w:ascii="Arial" w:hAnsi="Arial" w:cs="Arial"/>
          <w:color w:val="222222"/>
          <w:sz w:val="20"/>
          <w:szCs w:val="20"/>
          <w:shd w:val="clear" w:color="auto" w:fill="FFFFFF"/>
        </w:rPr>
      </w:pPr>
      <w:r w:rsidRPr="00BA55A1">
        <w:rPr>
          <w:rFonts w:ascii="Arial" w:hAnsi="Arial" w:cs="Arial"/>
          <w:color w:val="222222"/>
          <w:sz w:val="20"/>
          <w:szCs w:val="20"/>
          <w:shd w:val="clear" w:color="auto" w:fill="FFFFFF"/>
        </w:rPr>
        <w:t>The</w:t>
      </w:r>
      <w:r w:rsidRPr="00BA55A1">
        <w:rPr>
          <w:rStyle w:val="apple-converted-space"/>
          <w:rFonts w:ascii="Arial" w:hAnsi="Arial" w:cs="Arial"/>
          <w:color w:val="222222"/>
          <w:sz w:val="20"/>
          <w:szCs w:val="20"/>
          <w:shd w:val="clear" w:color="auto" w:fill="FFFFFF"/>
        </w:rPr>
        <w:t> </w:t>
      </w:r>
      <w:r w:rsidRPr="00BA55A1">
        <w:rPr>
          <w:rFonts w:ascii="Arial" w:hAnsi="Arial" w:cs="Arial"/>
          <w:bCs/>
          <w:color w:val="222222"/>
          <w:sz w:val="20"/>
          <w:szCs w:val="20"/>
          <w:shd w:val="clear" w:color="auto" w:fill="FFFFFF"/>
        </w:rPr>
        <w:t>request</w:t>
      </w:r>
      <w:r w:rsidRPr="00BA55A1">
        <w:rPr>
          <w:rStyle w:val="apple-converted-space"/>
          <w:rFonts w:ascii="Arial" w:hAnsi="Arial" w:cs="Arial"/>
          <w:color w:val="222222"/>
          <w:sz w:val="20"/>
          <w:szCs w:val="20"/>
          <w:shd w:val="clear" w:color="auto" w:fill="FFFFFF"/>
        </w:rPr>
        <w:t> </w:t>
      </w:r>
      <w:r w:rsidR="00090831" w:rsidRPr="00BA55A1">
        <w:rPr>
          <w:rStyle w:val="apple-converted-space"/>
          <w:rFonts w:ascii="Arial" w:hAnsi="Arial" w:cs="Arial"/>
          <w:color w:val="222222"/>
          <w:sz w:val="20"/>
          <w:szCs w:val="20"/>
          <w:shd w:val="clear" w:color="auto" w:fill="FFFFFF"/>
        </w:rPr>
        <w:t>should be</w:t>
      </w:r>
      <w:r w:rsidR="00F6368E" w:rsidRPr="00BA55A1">
        <w:rPr>
          <w:rStyle w:val="apple-converted-space"/>
          <w:rFonts w:ascii="Arial" w:hAnsi="Arial" w:cs="Arial"/>
          <w:color w:val="222222"/>
          <w:sz w:val="20"/>
          <w:szCs w:val="20"/>
          <w:shd w:val="clear" w:color="auto" w:fill="FFFFFF"/>
        </w:rPr>
        <w:t xml:space="preserve"> made on The Institute SAR form</w:t>
      </w:r>
      <w:r w:rsidR="00E10B06" w:rsidRPr="00BA55A1">
        <w:rPr>
          <w:rStyle w:val="apple-converted-space"/>
          <w:rFonts w:ascii="Arial" w:hAnsi="Arial" w:cs="Arial"/>
          <w:color w:val="222222"/>
          <w:sz w:val="20"/>
          <w:szCs w:val="20"/>
          <w:shd w:val="clear" w:color="auto" w:fill="FFFFFF"/>
        </w:rPr>
        <w:t xml:space="preserve"> which can be found here: </w:t>
      </w:r>
      <w:hyperlink r:id="rId11" w:history="1">
        <w:r w:rsidR="00E10B06" w:rsidRPr="00A00B48">
          <w:rPr>
            <w:rStyle w:val="Hyperlink"/>
            <w:rFonts w:ascii="Arial" w:hAnsi="Arial" w:cs="Arial"/>
            <w:sz w:val="20"/>
            <w:szCs w:val="20"/>
            <w:shd w:val="clear" w:color="auto" w:fill="FFFFFF"/>
          </w:rPr>
          <w:t>SAR Form</w:t>
        </w:r>
      </w:hyperlink>
    </w:p>
    <w:p w14:paraId="642175DA" w14:textId="77777777" w:rsidR="00F6368E" w:rsidRPr="00BA55A1" w:rsidRDefault="00F6368E" w:rsidP="00144B54">
      <w:pPr>
        <w:spacing w:line="276" w:lineRule="auto"/>
        <w:rPr>
          <w:rFonts w:ascii="Arial" w:hAnsi="Arial" w:cs="Arial"/>
          <w:b/>
          <w:sz w:val="20"/>
          <w:szCs w:val="20"/>
        </w:rPr>
      </w:pPr>
    </w:p>
    <w:p w14:paraId="642175DB" w14:textId="77777777" w:rsidR="00A03327" w:rsidRPr="00BA55A1" w:rsidRDefault="00A03327" w:rsidP="00144B54">
      <w:pPr>
        <w:spacing w:line="276" w:lineRule="auto"/>
        <w:rPr>
          <w:rFonts w:ascii="Arial" w:hAnsi="Arial" w:cs="Arial"/>
          <w:b/>
          <w:sz w:val="20"/>
          <w:szCs w:val="20"/>
        </w:rPr>
      </w:pPr>
      <w:r w:rsidRPr="00BA55A1">
        <w:rPr>
          <w:rFonts w:ascii="Arial" w:hAnsi="Arial" w:cs="Arial"/>
          <w:b/>
          <w:sz w:val="20"/>
          <w:szCs w:val="20"/>
        </w:rPr>
        <w:t xml:space="preserve">2. Making a Subject Access Request </w:t>
      </w:r>
    </w:p>
    <w:p w14:paraId="642175DC" w14:textId="77777777" w:rsidR="00293524" w:rsidRPr="00BA55A1" w:rsidRDefault="00A03327" w:rsidP="00144B54">
      <w:pPr>
        <w:spacing w:line="276" w:lineRule="auto"/>
        <w:rPr>
          <w:rFonts w:ascii="Arial" w:hAnsi="Arial" w:cs="Arial"/>
          <w:sz w:val="20"/>
          <w:szCs w:val="20"/>
        </w:rPr>
      </w:pPr>
      <w:r w:rsidRPr="00BA55A1">
        <w:rPr>
          <w:rFonts w:ascii="Arial" w:hAnsi="Arial" w:cs="Arial"/>
          <w:sz w:val="20"/>
          <w:szCs w:val="20"/>
        </w:rPr>
        <w:t xml:space="preserve">Subject access requests should be </w:t>
      </w:r>
      <w:r w:rsidR="00090831" w:rsidRPr="00BA55A1">
        <w:rPr>
          <w:rFonts w:ascii="Arial" w:hAnsi="Arial" w:cs="Arial"/>
          <w:sz w:val="20"/>
          <w:szCs w:val="20"/>
        </w:rPr>
        <w:t xml:space="preserve">made by completing The Institute </w:t>
      </w:r>
      <w:r w:rsidR="00293524" w:rsidRPr="00BA55A1">
        <w:rPr>
          <w:rFonts w:ascii="Arial" w:hAnsi="Arial" w:cs="Arial"/>
          <w:sz w:val="20"/>
          <w:szCs w:val="20"/>
        </w:rPr>
        <w:t>“Subject Access Request”</w:t>
      </w:r>
      <w:r w:rsidR="00090831" w:rsidRPr="00BA55A1">
        <w:rPr>
          <w:rFonts w:ascii="Arial" w:hAnsi="Arial" w:cs="Arial"/>
          <w:sz w:val="20"/>
          <w:szCs w:val="20"/>
        </w:rPr>
        <w:t xml:space="preserve"> form. Full completed forms should be sent</w:t>
      </w:r>
      <w:r w:rsidRPr="00BA55A1">
        <w:rPr>
          <w:rFonts w:ascii="Arial" w:hAnsi="Arial" w:cs="Arial"/>
          <w:sz w:val="20"/>
          <w:szCs w:val="20"/>
        </w:rPr>
        <w:t xml:space="preserve"> to</w:t>
      </w:r>
      <w:r w:rsidR="00293524" w:rsidRPr="00BA55A1">
        <w:rPr>
          <w:rFonts w:ascii="Arial" w:hAnsi="Arial" w:cs="Arial"/>
          <w:sz w:val="20"/>
          <w:szCs w:val="20"/>
        </w:rPr>
        <w:t xml:space="preserve">: </w:t>
      </w:r>
    </w:p>
    <w:p w14:paraId="642175DD" w14:textId="77777777" w:rsidR="00293524" w:rsidRPr="00BA55A1" w:rsidRDefault="00293524" w:rsidP="00144B54">
      <w:pPr>
        <w:spacing w:after="0" w:line="276" w:lineRule="auto"/>
        <w:rPr>
          <w:rFonts w:ascii="Arial" w:hAnsi="Arial" w:cs="Arial"/>
          <w:sz w:val="20"/>
          <w:szCs w:val="20"/>
        </w:rPr>
      </w:pPr>
      <w:r w:rsidRPr="00BA55A1">
        <w:rPr>
          <w:rFonts w:ascii="Arial" w:hAnsi="Arial" w:cs="Arial"/>
          <w:sz w:val="20"/>
          <w:szCs w:val="20"/>
        </w:rPr>
        <w:t>The Institute of Customer Service</w:t>
      </w:r>
    </w:p>
    <w:p w14:paraId="642175E0" w14:textId="6AE41FAF" w:rsidR="00293524" w:rsidRPr="00BA55A1" w:rsidRDefault="00144B54" w:rsidP="00144B54">
      <w:pPr>
        <w:spacing w:after="0" w:line="276" w:lineRule="auto"/>
        <w:rPr>
          <w:rFonts w:ascii="Arial" w:hAnsi="Arial" w:cs="Arial"/>
          <w:sz w:val="20"/>
          <w:szCs w:val="20"/>
        </w:rPr>
      </w:pPr>
      <w:r w:rsidRPr="00BA55A1">
        <w:rPr>
          <w:rFonts w:ascii="Arial" w:hAnsi="Arial" w:cs="Arial"/>
          <w:sz w:val="20"/>
          <w:szCs w:val="20"/>
        </w:rPr>
        <w:t>4 Gainsford St</w:t>
      </w:r>
    </w:p>
    <w:p w14:paraId="411C8FDB" w14:textId="496CB814" w:rsidR="00144B54" w:rsidRPr="00BA55A1" w:rsidRDefault="00144B54" w:rsidP="00144B54">
      <w:pPr>
        <w:spacing w:after="0" w:line="276" w:lineRule="auto"/>
        <w:rPr>
          <w:rFonts w:ascii="Arial" w:hAnsi="Arial" w:cs="Arial"/>
          <w:sz w:val="20"/>
          <w:szCs w:val="20"/>
        </w:rPr>
      </w:pPr>
      <w:r w:rsidRPr="00BA55A1">
        <w:rPr>
          <w:rFonts w:ascii="Arial" w:hAnsi="Arial" w:cs="Arial"/>
          <w:sz w:val="20"/>
          <w:szCs w:val="20"/>
        </w:rPr>
        <w:t>London</w:t>
      </w:r>
    </w:p>
    <w:p w14:paraId="7D317F7C" w14:textId="41DE15A6" w:rsidR="00144B54" w:rsidRPr="00BA55A1" w:rsidRDefault="00144B54" w:rsidP="00144B54">
      <w:pPr>
        <w:spacing w:after="0" w:line="276" w:lineRule="auto"/>
        <w:rPr>
          <w:rFonts w:ascii="Arial" w:hAnsi="Arial" w:cs="Arial"/>
          <w:sz w:val="20"/>
          <w:szCs w:val="20"/>
        </w:rPr>
      </w:pPr>
      <w:r w:rsidRPr="00BA55A1">
        <w:rPr>
          <w:rFonts w:ascii="Arial" w:hAnsi="Arial" w:cs="Arial"/>
          <w:sz w:val="20"/>
          <w:szCs w:val="20"/>
        </w:rPr>
        <w:t>SE1 2NE</w:t>
      </w:r>
    </w:p>
    <w:p w14:paraId="130F8F9A" w14:textId="77777777" w:rsidR="00BA55A1" w:rsidRPr="00BA55A1" w:rsidRDefault="00BA55A1" w:rsidP="00144B54">
      <w:pPr>
        <w:spacing w:after="0" w:line="276" w:lineRule="auto"/>
        <w:rPr>
          <w:rFonts w:ascii="Arial" w:hAnsi="Arial" w:cs="Arial"/>
          <w:sz w:val="20"/>
          <w:szCs w:val="20"/>
        </w:rPr>
      </w:pPr>
    </w:p>
    <w:p w14:paraId="642175E1" w14:textId="77777777" w:rsidR="00A03327" w:rsidRPr="00BA55A1" w:rsidRDefault="00293524" w:rsidP="00144B54">
      <w:pPr>
        <w:spacing w:line="276" w:lineRule="auto"/>
        <w:rPr>
          <w:rFonts w:ascii="Arial" w:hAnsi="Arial" w:cs="Arial"/>
          <w:sz w:val="20"/>
          <w:szCs w:val="20"/>
        </w:rPr>
      </w:pPr>
      <w:r w:rsidRPr="00BA55A1">
        <w:rPr>
          <w:rFonts w:ascii="Arial" w:hAnsi="Arial" w:cs="Arial"/>
          <w:sz w:val="20"/>
          <w:szCs w:val="20"/>
        </w:rPr>
        <w:t xml:space="preserve">Requests can also be emailed to: </w:t>
      </w:r>
      <w:hyperlink r:id="rId12" w:history="1">
        <w:r w:rsidR="00A03327" w:rsidRPr="00BA55A1">
          <w:rPr>
            <w:rStyle w:val="Hyperlink"/>
            <w:rFonts w:ascii="Arial" w:hAnsi="Arial" w:cs="Arial"/>
            <w:sz w:val="20"/>
            <w:szCs w:val="20"/>
          </w:rPr>
          <w:t>membership@icsmail.co.uk</w:t>
        </w:r>
      </w:hyperlink>
      <w:r w:rsidR="00090831" w:rsidRPr="00BA55A1">
        <w:rPr>
          <w:rFonts w:ascii="Arial" w:hAnsi="Arial" w:cs="Arial"/>
          <w:sz w:val="20"/>
          <w:szCs w:val="20"/>
        </w:rPr>
        <w:t xml:space="preserve"> – please put SAR in the subject title. </w:t>
      </w:r>
    </w:p>
    <w:p w14:paraId="642175E2" w14:textId="77777777" w:rsidR="00090831" w:rsidRPr="00BA55A1" w:rsidRDefault="00090831" w:rsidP="00144B54">
      <w:pPr>
        <w:spacing w:line="276" w:lineRule="auto"/>
        <w:rPr>
          <w:rFonts w:ascii="Arial" w:hAnsi="Arial" w:cs="Arial"/>
          <w:sz w:val="20"/>
          <w:szCs w:val="20"/>
        </w:rPr>
      </w:pPr>
      <w:r w:rsidRPr="00BA55A1">
        <w:rPr>
          <w:rFonts w:ascii="Arial" w:hAnsi="Arial" w:cs="Arial"/>
          <w:sz w:val="20"/>
          <w:szCs w:val="20"/>
        </w:rPr>
        <w:t xml:space="preserve">A person making a SAR should ensure that full and specific details of the information required are included in the form. SAR forms should be fully completed, incomplete forms may not be considered. </w:t>
      </w:r>
    </w:p>
    <w:p w14:paraId="642175E3" w14:textId="77777777" w:rsidR="00090831" w:rsidRPr="00BA55A1" w:rsidRDefault="00090831" w:rsidP="00144B54">
      <w:pPr>
        <w:spacing w:line="276" w:lineRule="auto"/>
        <w:rPr>
          <w:rFonts w:ascii="Arial" w:hAnsi="Arial" w:cs="Arial"/>
          <w:b/>
          <w:sz w:val="20"/>
          <w:szCs w:val="20"/>
        </w:rPr>
      </w:pPr>
    </w:p>
    <w:p w14:paraId="642175E4" w14:textId="77777777" w:rsidR="00365B59" w:rsidRPr="00BA55A1" w:rsidRDefault="00090831" w:rsidP="00144B54">
      <w:pPr>
        <w:spacing w:line="276" w:lineRule="auto"/>
        <w:rPr>
          <w:rFonts w:ascii="Arial" w:hAnsi="Arial" w:cs="Arial"/>
          <w:b/>
          <w:sz w:val="20"/>
          <w:szCs w:val="20"/>
        </w:rPr>
      </w:pPr>
      <w:r w:rsidRPr="00BA55A1">
        <w:rPr>
          <w:rFonts w:ascii="Arial" w:hAnsi="Arial" w:cs="Arial"/>
          <w:b/>
          <w:sz w:val="20"/>
          <w:szCs w:val="20"/>
        </w:rPr>
        <w:t>3</w:t>
      </w:r>
      <w:r w:rsidR="00A03327" w:rsidRPr="00BA55A1">
        <w:rPr>
          <w:rFonts w:ascii="Arial" w:hAnsi="Arial" w:cs="Arial"/>
          <w:b/>
          <w:sz w:val="20"/>
          <w:szCs w:val="20"/>
        </w:rPr>
        <w:t xml:space="preserve">. </w:t>
      </w:r>
      <w:r w:rsidR="00012440" w:rsidRPr="00BA55A1">
        <w:rPr>
          <w:rFonts w:ascii="Arial" w:hAnsi="Arial" w:cs="Arial"/>
          <w:b/>
          <w:sz w:val="20"/>
          <w:szCs w:val="20"/>
        </w:rPr>
        <w:t xml:space="preserve">Process - </w:t>
      </w:r>
      <w:r w:rsidR="00365B59" w:rsidRPr="00BA55A1">
        <w:rPr>
          <w:rFonts w:ascii="Arial" w:hAnsi="Arial" w:cs="Arial"/>
          <w:b/>
          <w:sz w:val="20"/>
          <w:szCs w:val="20"/>
        </w:rPr>
        <w:t>What do we do when we receive a subject access request?</w:t>
      </w:r>
    </w:p>
    <w:p w14:paraId="642175E5" w14:textId="77777777" w:rsidR="00365B59" w:rsidRPr="00BA55A1" w:rsidRDefault="00A03327" w:rsidP="00144B54">
      <w:pPr>
        <w:spacing w:line="276" w:lineRule="auto"/>
        <w:rPr>
          <w:rFonts w:ascii="Arial" w:hAnsi="Arial" w:cs="Arial"/>
          <w:sz w:val="20"/>
          <w:szCs w:val="20"/>
          <w:u w:val="single"/>
        </w:rPr>
      </w:pPr>
      <w:r w:rsidRPr="00BA55A1">
        <w:rPr>
          <w:rFonts w:ascii="Arial" w:hAnsi="Arial" w:cs="Arial"/>
          <w:sz w:val="20"/>
          <w:szCs w:val="20"/>
          <w:u w:val="single"/>
        </w:rPr>
        <w:t xml:space="preserve">Step 1 - </w:t>
      </w:r>
      <w:r w:rsidR="00012440" w:rsidRPr="00BA55A1">
        <w:rPr>
          <w:rFonts w:ascii="Arial" w:hAnsi="Arial" w:cs="Arial"/>
          <w:sz w:val="20"/>
          <w:szCs w:val="20"/>
          <w:u w:val="single"/>
        </w:rPr>
        <w:t xml:space="preserve">Confirmation of identity </w:t>
      </w:r>
    </w:p>
    <w:p w14:paraId="642175E6" w14:textId="77777777" w:rsidR="00012440" w:rsidRPr="00BA55A1" w:rsidRDefault="00012440" w:rsidP="00144B54">
      <w:pPr>
        <w:spacing w:line="276" w:lineRule="auto"/>
        <w:rPr>
          <w:rFonts w:ascii="Arial" w:hAnsi="Arial" w:cs="Arial"/>
          <w:sz w:val="20"/>
          <w:szCs w:val="20"/>
        </w:rPr>
      </w:pPr>
      <w:r w:rsidRPr="00BA55A1">
        <w:rPr>
          <w:rFonts w:ascii="Arial" w:hAnsi="Arial" w:cs="Arial"/>
          <w:sz w:val="20"/>
          <w:szCs w:val="20"/>
        </w:rPr>
        <w:t xml:space="preserve">The Institute will check that the person making the subject access request is either the data subject or the person authorised to make the subject access request on behalf of the data subject.  This will be done by asking the person making the request </w:t>
      </w:r>
      <w:proofErr w:type="gramStart"/>
      <w:r w:rsidRPr="00BA55A1">
        <w:rPr>
          <w:rFonts w:ascii="Arial" w:hAnsi="Arial" w:cs="Arial"/>
          <w:sz w:val="20"/>
          <w:szCs w:val="20"/>
        </w:rPr>
        <w:t>a number of</w:t>
      </w:r>
      <w:proofErr w:type="gramEnd"/>
      <w:r w:rsidRPr="00BA55A1">
        <w:rPr>
          <w:rFonts w:ascii="Arial" w:hAnsi="Arial" w:cs="Arial"/>
          <w:sz w:val="20"/>
          <w:szCs w:val="20"/>
        </w:rPr>
        <w:t xml:space="preserve"> identity related questions, obtaining proof of address or another piece of personal information held by The Institute. If the person making the request is applying on behalf of the data subject The Institute will require written consent from the data subject </w:t>
      </w:r>
      <w:proofErr w:type="gramStart"/>
      <w:r w:rsidRPr="00BA55A1">
        <w:rPr>
          <w:rFonts w:ascii="Arial" w:hAnsi="Arial" w:cs="Arial"/>
          <w:sz w:val="20"/>
          <w:szCs w:val="20"/>
        </w:rPr>
        <w:t>in order to</w:t>
      </w:r>
      <w:proofErr w:type="gramEnd"/>
      <w:r w:rsidRPr="00BA55A1">
        <w:rPr>
          <w:rFonts w:ascii="Arial" w:hAnsi="Arial" w:cs="Arial"/>
          <w:sz w:val="20"/>
          <w:szCs w:val="20"/>
        </w:rPr>
        <w:t xml:space="preserve"> release the information. </w:t>
      </w:r>
    </w:p>
    <w:p w14:paraId="642175EA" w14:textId="77777777" w:rsidR="00012440" w:rsidRPr="00BA55A1" w:rsidRDefault="00A03327" w:rsidP="00144B54">
      <w:pPr>
        <w:spacing w:line="276" w:lineRule="auto"/>
        <w:rPr>
          <w:rFonts w:ascii="Arial" w:hAnsi="Arial" w:cs="Arial"/>
          <w:sz w:val="20"/>
          <w:szCs w:val="20"/>
          <w:u w:val="single"/>
        </w:rPr>
      </w:pPr>
      <w:r w:rsidRPr="00BA55A1">
        <w:rPr>
          <w:rFonts w:ascii="Arial" w:hAnsi="Arial" w:cs="Arial"/>
          <w:sz w:val="20"/>
          <w:szCs w:val="20"/>
          <w:u w:val="single"/>
        </w:rPr>
        <w:t xml:space="preserve">Step 2 - </w:t>
      </w:r>
      <w:r w:rsidR="00012440" w:rsidRPr="00BA55A1">
        <w:rPr>
          <w:rFonts w:ascii="Arial" w:hAnsi="Arial" w:cs="Arial"/>
          <w:sz w:val="20"/>
          <w:szCs w:val="20"/>
          <w:u w:val="single"/>
        </w:rPr>
        <w:t>Clarifica</w:t>
      </w:r>
      <w:r w:rsidRPr="00BA55A1">
        <w:rPr>
          <w:rFonts w:ascii="Arial" w:hAnsi="Arial" w:cs="Arial"/>
          <w:sz w:val="20"/>
          <w:szCs w:val="20"/>
          <w:u w:val="single"/>
        </w:rPr>
        <w:t>tion and provision</w:t>
      </w:r>
    </w:p>
    <w:p w14:paraId="642175EB" w14:textId="77777777" w:rsidR="002E7A8A" w:rsidRPr="00BA55A1" w:rsidRDefault="00012440" w:rsidP="00144B54">
      <w:pPr>
        <w:spacing w:line="276" w:lineRule="auto"/>
        <w:rPr>
          <w:rFonts w:ascii="Arial" w:hAnsi="Arial" w:cs="Arial"/>
          <w:sz w:val="20"/>
          <w:szCs w:val="20"/>
        </w:rPr>
      </w:pPr>
      <w:r w:rsidRPr="00BA55A1">
        <w:rPr>
          <w:rFonts w:ascii="Arial" w:hAnsi="Arial" w:cs="Arial"/>
          <w:sz w:val="20"/>
          <w:szCs w:val="20"/>
        </w:rPr>
        <w:t xml:space="preserve">The Institute will (where necessary) clarify </w:t>
      </w:r>
      <w:r w:rsidR="002E7A8A" w:rsidRPr="00BA55A1">
        <w:rPr>
          <w:rFonts w:ascii="Arial" w:hAnsi="Arial" w:cs="Arial"/>
          <w:sz w:val="20"/>
          <w:szCs w:val="20"/>
        </w:rPr>
        <w:t>the information required with the person making the request</w:t>
      </w:r>
      <w:r w:rsidR="00090831" w:rsidRPr="00BA55A1">
        <w:rPr>
          <w:rFonts w:ascii="Arial" w:hAnsi="Arial" w:cs="Arial"/>
          <w:sz w:val="20"/>
          <w:szCs w:val="20"/>
        </w:rPr>
        <w:t xml:space="preserve"> within 1 week of receipt of the request</w:t>
      </w:r>
      <w:r w:rsidR="002E7A8A" w:rsidRPr="00BA55A1">
        <w:rPr>
          <w:rFonts w:ascii="Arial" w:hAnsi="Arial" w:cs="Arial"/>
          <w:sz w:val="20"/>
          <w:szCs w:val="20"/>
        </w:rPr>
        <w:t>. Once it is clear what information has been requested</w:t>
      </w:r>
      <w:r w:rsidR="00090831" w:rsidRPr="00BA55A1">
        <w:rPr>
          <w:rFonts w:ascii="Arial" w:hAnsi="Arial" w:cs="Arial"/>
          <w:sz w:val="20"/>
          <w:szCs w:val="20"/>
        </w:rPr>
        <w:t>,</w:t>
      </w:r>
      <w:r w:rsidR="002E7A8A" w:rsidRPr="00BA55A1">
        <w:rPr>
          <w:rFonts w:ascii="Arial" w:hAnsi="Arial" w:cs="Arial"/>
          <w:sz w:val="20"/>
          <w:szCs w:val="20"/>
        </w:rPr>
        <w:t xml:space="preserve"> copies of that information will be made and sent to the person making the request</w:t>
      </w:r>
      <w:r w:rsidR="00F6368E" w:rsidRPr="00BA55A1">
        <w:rPr>
          <w:rFonts w:ascii="Arial" w:hAnsi="Arial" w:cs="Arial"/>
          <w:sz w:val="20"/>
          <w:szCs w:val="20"/>
        </w:rPr>
        <w:t xml:space="preserve"> (having first been redacted of all personal data relating to other persons unknown to the applicant)</w:t>
      </w:r>
      <w:r w:rsidR="002E7A8A" w:rsidRPr="00BA55A1">
        <w:rPr>
          <w:rFonts w:ascii="Arial" w:hAnsi="Arial" w:cs="Arial"/>
          <w:sz w:val="20"/>
          <w:szCs w:val="20"/>
        </w:rPr>
        <w:t>. Where the information requested is voluminous</w:t>
      </w:r>
      <w:r w:rsidR="00090831" w:rsidRPr="00BA55A1">
        <w:rPr>
          <w:rFonts w:ascii="Arial" w:hAnsi="Arial" w:cs="Arial"/>
          <w:sz w:val="20"/>
          <w:szCs w:val="20"/>
        </w:rPr>
        <w:t>,</w:t>
      </w:r>
      <w:r w:rsidR="002E7A8A" w:rsidRPr="00BA55A1">
        <w:rPr>
          <w:rFonts w:ascii="Arial" w:hAnsi="Arial" w:cs="Arial"/>
          <w:sz w:val="20"/>
          <w:szCs w:val="20"/>
        </w:rPr>
        <w:t xml:space="preserve"> The Institute reserves the right to agree an alternative method of </w:t>
      </w:r>
      <w:r w:rsidR="00090831" w:rsidRPr="00BA55A1">
        <w:rPr>
          <w:rFonts w:ascii="Arial" w:hAnsi="Arial" w:cs="Arial"/>
          <w:sz w:val="20"/>
          <w:szCs w:val="20"/>
        </w:rPr>
        <w:t>providing</w:t>
      </w:r>
      <w:r w:rsidR="002E7A8A" w:rsidRPr="00BA55A1">
        <w:rPr>
          <w:rFonts w:ascii="Arial" w:hAnsi="Arial" w:cs="Arial"/>
          <w:sz w:val="20"/>
          <w:szCs w:val="20"/>
        </w:rPr>
        <w:t xml:space="preserve"> the information with the person making the request. This may be providing the information electronically or allowing the individual to view the information at The Institute’s offices. </w:t>
      </w:r>
    </w:p>
    <w:p w14:paraId="642175EC" w14:textId="77777777" w:rsidR="00F6368E" w:rsidRPr="00BA55A1" w:rsidRDefault="00F6368E" w:rsidP="00144B54">
      <w:pPr>
        <w:spacing w:line="276" w:lineRule="auto"/>
        <w:rPr>
          <w:rFonts w:ascii="Arial" w:hAnsi="Arial" w:cs="Arial"/>
          <w:b/>
          <w:sz w:val="20"/>
          <w:szCs w:val="20"/>
        </w:rPr>
      </w:pPr>
    </w:p>
    <w:p w14:paraId="642175ED" w14:textId="77777777" w:rsidR="002E7A8A" w:rsidRPr="00BA55A1" w:rsidRDefault="00A03327" w:rsidP="00144B54">
      <w:pPr>
        <w:spacing w:line="276" w:lineRule="auto"/>
        <w:rPr>
          <w:rFonts w:ascii="Arial" w:hAnsi="Arial" w:cs="Arial"/>
          <w:b/>
          <w:sz w:val="20"/>
          <w:szCs w:val="20"/>
        </w:rPr>
      </w:pPr>
      <w:r w:rsidRPr="00BA55A1">
        <w:rPr>
          <w:rFonts w:ascii="Arial" w:hAnsi="Arial" w:cs="Arial"/>
          <w:b/>
          <w:sz w:val="20"/>
          <w:szCs w:val="20"/>
        </w:rPr>
        <w:t xml:space="preserve">4. </w:t>
      </w:r>
      <w:r w:rsidR="002E7A8A" w:rsidRPr="00BA55A1">
        <w:rPr>
          <w:rFonts w:ascii="Arial" w:hAnsi="Arial" w:cs="Arial"/>
          <w:b/>
          <w:sz w:val="20"/>
          <w:szCs w:val="20"/>
        </w:rPr>
        <w:t xml:space="preserve">Fee </w:t>
      </w:r>
    </w:p>
    <w:p w14:paraId="642175EE" w14:textId="77777777" w:rsidR="002E7A8A" w:rsidRPr="00BA55A1" w:rsidRDefault="002E7A8A" w:rsidP="00144B54">
      <w:pPr>
        <w:spacing w:line="276" w:lineRule="auto"/>
        <w:rPr>
          <w:rFonts w:ascii="Arial" w:hAnsi="Arial" w:cs="Arial"/>
          <w:sz w:val="20"/>
          <w:szCs w:val="20"/>
        </w:rPr>
      </w:pPr>
      <w:r w:rsidRPr="00BA55A1">
        <w:rPr>
          <w:rFonts w:ascii="Arial" w:hAnsi="Arial" w:cs="Arial"/>
          <w:sz w:val="20"/>
          <w:szCs w:val="20"/>
        </w:rPr>
        <w:t xml:space="preserve">The Institute will not charge a fee for subject access requests. </w:t>
      </w:r>
    </w:p>
    <w:p w14:paraId="642175EF" w14:textId="77777777" w:rsidR="00293524" w:rsidRPr="00BA55A1" w:rsidRDefault="00293524" w:rsidP="00144B54">
      <w:pPr>
        <w:spacing w:line="276" w:lineRule="auto"/>
        <w:rPr>
          <w:rFonts w:ascii="Arial" w:hAnsi="Arial" w:cs="Arial"/>
          <w:b/>
          <w:sz w:val="20"/>
          <w:szCs w:val="20"/>
        </w:rPr>
      </w:pPr>
    </w:p>
    <w:p w14:paraId="642175F0" w14:textId="77777777" w:rsidR="002E7A8A" w:rsidRPr="00BA55A1" w:rsidRDefault="00A03327" w:rsidP="00144B54">
      <w:pPr>
        <w:spacing w:line="276" w:lineRule="auto"/>
        <w:rPr>
          <w:rFonts w:ascii="Arial" w:hAnsi="Arial" w:cs="Arial"/>
          <w:b/>
          <w:sz w:val="20"/>
          <w:szCs w:val="20"/>
        </w:rPr>
      </w:pPr>
      <w:r w:rsidRPr="00BA55A1">
        <w:rPr>
          <w:rFonts w:ascii="Arial" w:hAnsi="Arial" w:cs="Arial"/>
          <w:b/>
          <w:sz w:val="20"/>
          <w:szCs w:val="20"/>
        </w:rPr>
        <w:lastRenderedPageBreak/>
        <w:t xml:space="preserve">5. </w:t>
      </w:r>
      <w:r w:rsidR="002E7A8A" w:rsidRPr="00BA55A1">
        <w:rPr>
          <w:rFonts w:ascii="Arial" w:hAnsi="Arial" w:cs="Arial"/>
          <w:b/>
          <w:sz w:val="20"/>
          <w:szCs w:val="20"/>
        </w:rPr>
        <w:t>Time</w:t>
      </w:r>
      <w:r w:rsidRPr="00BA55A1">
        <w:rPr>
          <w:rFonts w:ascii="Arial" w:hAnsi="Arial" w:cs="Arial"/>
          <w:b/>
          <w:sz w:val="20"/>
          <w:szCs w:val="20"/>
        </w:rPr>
        <w:t xml:space="preserve">scale </w:t>
      </w:r>
    </w:p>
    <w:p w14:paraId="642175F1" w14:textId="77777777" w:rsidR="00365B59" w:rsidRPr="00BA55A1" w:rsidRDefault="002E7A8A" w:rsidP="00144B54">
      <w:pPr>
        <w:spacing w:line="276" w:lineRule="auto"/>
        <w:rPr>
          <w:rFonts w:ascii="Arial" w:hAnsi="Arial" w:cs="Arial"/>
          <w:sz w:val="20"/>
          <w:szCs w:val="20"/>
        </w:rPr>
      </w:pPr>
      <w:r w:rsidRPr="00BA55A1">
        <w:rPr>
          <w:rFonts w:ascii="Arial" w:hAnsi="Arial" w:cs="Arial"/>
          <w:sz w:val="20"/>
          <w:szCs w:val="20"/>
        </w:rPr>
        <w:t xml:space="preserve">The Institute will respond to subject access requests within 30 calendar days of the request being received. </w:t>
      </w:r>
      <w:r w:rsidR="00A03327" w:rsidRPr="00BA55A1">
        <w:rPr>
          <w:rFonts w:ascii="Arial" w:hAnsi="Arial" w:cs="Arial"/>
          <w:sz w:val="20"/>
          <w:szCs w:val="20"/>
        </w:rPr>
        <w:t>Within</w:t>
      </w:r>
      <w:r w:rsidRPr="00BA55A1">
        <w:rPr>
          <w:rFonts w:ascii="Arial" w:hAnsi="Arial" w:cs="Arial"/>
          <w:sz w:val="20"/>
          <w:szCs w:val="20"/>
        </w:rPr>
        <w:t xml:space="preserve"> this </w:t>
      </w:r>
      <w:proofErr w:type="gramStart"/>
      <w:r w:rsidRPr="00BA55A1">
        <w:rPr>
          <w:rFonts w:ascii="Arial" w:hAnsi="Arial" w:cs="Arial"/>
          <w:sz w:val="20"/>
          <w:szCs w:val="20"/>
        </w:rPr>
        <w:t>30 day</w:t>
      </w:r>
      <w:proofErr w:type="gramEnd"/>
      <w:r w:rsidRPr="00BA55A1">
        <w:rPr>
          <w:rFonts w:ascii="Arial" w:hAnsi="Arial" w:cs="Arial"/>
          <w:sz w:val="20"/>
          <w:szCs w:val="20"/>
        </w:rPr>
        <w:t xml:space="preserve"> period The Institute will: </w:t>
      </w:r>
    </w:p>
    <w:p w14:paraId="642175F2" w14:textId="77777777" w:rsidR="002E7A8A" w:rsidRPr="00BA55A1" w:rsidRDefault="002E7A8A" w:rsidP="00144B54">
      <w:pPr>
        <w:pStyle w:val="ListParagraph"/>
        <w:numPr>
          <w:ilvl w:val="0"/>
          <w:numId w:val="2"/>
        </w:numPr>
        <w:spacing w:line="276" w:lineRule="auto"/>
        <w:rPr>
          <w:rFonts w:ascii="Arial" w:hAnsi="Arial" w:cs="Arial"/>
          <w:sz w:val="20"/>
          <w:szCs w:val="20"/>
        </w:rPr>
      </w:pPr>
      <w:r w:rsidRPr="00BA55A1">
        <w:rPr>
          <w:rFonts w:ascii="Arial" w:hAnsi="Arial" w:cs="Arial"/>
          <w:sz w:val="20"/>
          <w:szCs w:val="20"/>
        </w:rPr>
        <w:t xml:space="preserve">Confirm identity </w:t>
      </w:r>
      <w:r w:rsidR="00A03327" w:rsidRPr="00BA55A1">
        <w:rPr>
          <w:rFonts w:ascii="Arial" w:hAnsi="Arial" w:cs="Arial"/>
          <w:sz w:val="20"/>
          <w:szCs w:val="20"/>
        </w:rPr>
        <w:t>of the person making the request</w:t>
      </w:r>
      <w:r w:rsidR="00090831" w:rsidRPr="00BA55A1">
        <w:rPr>
          <w:rFonts w:ascii="Arial" w:hAnsi="Arial" w:cs="Arial"/>
          <w:sz w:val="20"/>
          <w:szCs w:val="20"/>
        </w:rPr>
        <w:t xml:space="preserve"> –within 1 week of the request being received </w:t>
      </w:r>
    </w:p>
    <w:p w14:paraId="642175F3" w14:textId="77777777" w:rsidR="002E7A8A" w:rsidRPr="00BA55A1" w:rsidRDefault="002E7A8A" w:rsidP="00144B54">
      <w:pPr>
        <w:pStyle w:val="ListParagraph"/>
        <w:numPr>
          <w:ilvl w:val="0"/>
          <w:numId w:val="2"/>
        </w:numPr>
        <w:spacing w:line="276" w:lineRule="auto"/>
        <w:rPr>
          <w:rFonts w:ascii="Arial" w:hAnsi="Arial" w:cs="Arial"/>
          <w:sz w:val="20"/>
          <w:szCs w:val="20"/>
        </w:rPr>
      </w:pPr>
      <w:r w:rsidRPr="00BA55A1">
        <w:rPr>
          <w:rFonts w:ascii="Arial" w:hAnsi="Arial" w:cs="Arial"/>
          <w:sz w:val="20"/>
          <w:szCs w:val="20"/>
        </w:rPr>
        <w:t xml:space="preserve">Clarify and confirm the information requested </w:t>
      </w:r>
      <w:r w:rsidR="00090831" w:rsidRPr="00BA55A1">
        <w:rPr>
          <w:rFonts w:ascii="Arial" w:hAnsi="Arial" w:cs="Arial"/>
          <w:sz w:val="20"/>
          <w:szCs w:val="20"/>
        </w:rPr>
        <w:t xml:space="preserve">– within 1 week of the request being received </w:t>
      </w:r>
    </w:p>
    <w:p w14:paraId="642175F4" w14:textId="77777777" w:rsidR="002E7A8A" w:rsidRPr="00BA55A1" w:rsidRDefault="002E7A8A" w:rsidP="00144B54">
      <w:pPr>
        <w:pStyle w:val="ListParagraph"/>
        <w:numPr>
          <w:ilvl w:val="0"/>
          <w:numId w:val="2"/>
        </w:numPr>
        <w:spacing w:line="276" w:lineRule="auto"/>
        <w:rPr>
          <w:rFonts w:ascii="Arial" w:hAnsi="Arial" w:cs="Arial"/>
          <w:sz w:val="20"/>
          <w:szCs w:val="20"/>
        </w:rPr>
      </w:pPr>
      <w:r w:rsidRPr="00BA55A1">
        <w:rPr>
          <w:rFonts w:ascii="Arial" w:hAnsi="Arial" w:cs="Arial"/>
          <w:sz w:val="20"/>
          <w:szCs w:val="20"/>
        </w:rPr>
        <w:t>P</w:t>
      </w:r>
      <w:r w:rsidR="00365B59" w:rsidRPr="00BA55A1">
        <w:rPr>
          <w:rFonts w:ascii="Arial" w:hAnsi="Arial" w:cs="Arial"/>
          <w:sz w:val="20"/>
          <w:szCs w:val="20"/>
        </w:rPr>
        <w:t>rovide the information or provide an</w:t>
      </w:r>
      <w:r w:rsidRPr="00BA55A1">
        <w:rPr>
          <w:rFonts w:ascii="Arial" w:hAnsi="Arial" w:cs="Arial"/>
          <w:sz w:val="20"/>
          <w:szCs w:val="20"/>
        </w:rPr>
        <w:t xml:space="preserve"> explanation as to why The Institute is unable to </w:t>
      </w:r>
      <w:r w:rsidR="00090831" w:rsidRPr="00BA55A1">
        <w:rPr>
          <w:rFonts w:ascii="Arial" w:hAnsi="Arial" w:cs="Arial"/>
          <w:sz w:val="20"/>
          <w:szCs w:val="20"/>
        </w:rPr>
        <w:t xml:space="preserve">provide the information - within 30 days of the request being received. </w:t>
      </w:r>
    </w:p>
    <w:p w14:paraId="642175F6" w14:textId="77777777" w:rsidR="00A03327" w:rsidRPr="00BA55A1" w:rsidRDefault="00A03327" w:rsidP="00144B54">
      <w:pPr>
        <w:spacing w:line="276" w:lineRule="auto"/>
        <w:rPr>
          <w:rFonts w:ascii="Arial" w:hAnsi="Arial" w:cs="Arial"/>
          <w:b/>
          <w:sz w:val="20"/>
          <w:szCs w:val="20"/>
        </w:rPr>
      </w:pPr>
      <w:r w:rsidRPr="00BA55A1">
        <w:rPr>
          <w:rFonts w:ascii="Arial" w:hAnsi="Arial" w:cs="Arial"/>
          <w:b/>
          <w:sz w:val="20"/>
          <w:szCs w:val="20"/>
        </w:rPr>
        <w:t xml:space="preserve">6. </w:t>
      </w:r>
      <w:r w:rsidR="002E7A8A" w:rsidRPr="00BA55A1">
        <w:rPr>
          <w:rFonts w:ascii="Arial" w:hAnsi="Arial" w:cs="Arial"/>
          <w:b/>
          <w:sz w:val="20"/>
          <w:szCs w:val="20"/>
        </w:rPr>
        <w:t xml:space="preserve">Subject Access Request </w:t>
      </w:r>
      <w:r w:rsidRPr="00BA55A1">
        <w:rPr>
          <w:rFonts w:ascii="Arial" w:hAnsi="Arial" w:cs="Arial"/>
          <w:b/>
          <w:sz w:val="20"/>
          <w:szCs w:val="20"/>
        </w:rPr>
        <w:t xml:space="preserve">Refusal </w:t>
      </w:r>
    </w:p>
    <w:p w14:paraId="642175F7" w14:textId="77777777" w:rsidR="00A03327" w:rsidRPr="00BA55A1" w:rsidRDefault="00A03327" w:rsidP="00144B54">
      <w:pPr>
        <w:spacing w:line="276" w:lineRule="auto"/>
        <w:rPr>
          <w:rFonts w:ascii="Arial" w:hAnsi="Arial" w:cs="Arial"/>
          <w:sz w:val="20"/>
          <w:szCs w:val="20"/>
        </w:rPr>
      </w:pPr>
      <w:r w:rsidRPr="00BA55A1">
        <w:rPr>
          <w:rFonts w:ascii="Arial" w:hAnsi="Arial" w:cs="Arial"/>
          <w:sz w:val="20"/>
          <w:szCs w:val="20"/>
        </w:rPr>
        <w:t xml:space="preserve">The Institute may not grant access to personal data where an exemption applies. This may include requests for information which is: </w:t>
      </w:r>
    </w:p>
    <w:p w14:paraId="642175F8" w14:textId="77777777" w:rsidR="00A03327" w:rsidRPr="00BA55A1" w:rsidRDefault="00365B59" w:rsidP="00144B54">
      <w:pPr>
        <w:pStyle w:val="ListParagraph"/>
        <w:numPr>
          <w:ilvl w:val="0"/>
          <w:numId w:val="3"/>
        </w:numPr>
        <w:spacing w:line="276" w:lineRule="auto"/>
        <w:rPr>
          <w:rFonts w:ascii="Arial" w:hAnsi="Arial" w:cs="Arial"/>
          <w:sz w:val="20"/>
          <w:szCs w:val="20"/>
        </w:rPr>
      </w:pPr>
      <w:r w:rsidRPr="00BA55A1">
        <w:rPr>
          <w:rFonts w:ascii="Arial" w:hAnsi="Arial" w:cs="Arial"/>
          <w:sz w:val="20"/>
          <w:szCs w:val="20"/>
        </w:rPr>
        <w:t>covered by legal professional privilege</w:t>
      </w:r>
    </w:p>
    <w:p w14:paraId="642175F9" w14:textId="77777777" w:rsidR="00A03327" w:rsidRPr="00BA55A1" w:rsidRDefault="00A03327" w:rsidP="00144B54">
      <w:pPr>
        <w:pStyle w:val="ListParagraph"/>
        <w:numPr>
          <w:ilvl w:val="0"/>
          <w:numId w:val="3"/>
        </w:numPr>
        <w:spacing w:line="276" w:lineRule="auto"/>
        <w:rPr>
          <w:rFonts w:ascii="Arial" w:hAnsi="Arial" w:cs="Arial"/>
          <w:sz w:val="20"/>
          <w:szCs w:val="20"/>
        </w:rPr>
      </w:pPr>
      <w:r w:rsidRPr="00BA55A1">
        <w:rPr>
          <w:rFonts w:ascii="Arial" w:hAnsi="Arial" w:cs="Arial"/>
          <w:sz w:val="20"/>
          <w:szCs w:val="20"/>
        </w:rPr>
        <w:t>u</w:t>
      </w:r>
      <w:r w:rsidR="00365B59" w:rsidRPr="00BA55A1">
        <w:rPr>
          <w:rFonts w:ascii="Arial" w:hAnsi="Arial" w:cs="Arial"/>
          <w:sz w:val="20"/>
          <w:szCs w:val="20"/>
        </w:rPr>
        <w:t>sed for research, historical and statistical purposes</w:t>
      </w:r>
    </w:p>
    <w:p w14:paraId="642175FA" w14:textId="77777777" w:rsidR="000A794D" w:rsidRPr="00BA55A1" w:rsidRDefault="000A794D" w:rsidP="00144B54">
      <w:pPr>
        <w:pStyle w:val="ListParagraph"/>
        <w:numPr>
          <w:ilvl w:val="0"/>
          <w:numId w:val="3"/>
        </w:numPr>
        <w:spacing w:line="276" w:lineRule="auto"/>
        <w:rPr>
          <w:rFonts w:ascii="Arial" w:hAnsi="Arial" w:cs="Arial"/>
          <w:sz w:val="20"/>
          <w:szCs w:val="20"/>
        </w:rPr>
      </w:pPr>
      <w:r w:rsidRPr="00BA55A1">
        <w:rPr>
          <w:rFonts w:ascii="Arial" w:hAnsi="Arial" w:cs="Arial"/>
          <w:sz w:val="20"/>
          <w:szCs w:val="20"/>
        </w:rPr>
        <w:t xml:space="preserve">a </w:t>
      </w:r>
      <w:r w:rsidR="00365B59" w:rsidRPr="00BA55A1">
        <w:rPr>
          <w:rFonts w:ascii="Arial" w:hAnsi="Arial" w:cs="Arial"/>
          <w:sz w:val="20"/>
          <w:szCs w:val="20"/>
        </w:rPr>
        <w:t>reference</w:t>
      </w:r>
      <w:r w:rsidRPr="00BA55A1">
        <w:rPr>
          <w:rFonts w:ascii="Arial" w:hAnsi="Arial" w:cs="Arial"/>
          <w:sz w:val="20"/>
          <w:szCs w:val="20"/>
        </w:rPr>
        <w:t xml:space="preserve"> given or received by The Institute</w:t>
      </w:r>
    </w:p>
    <w:p w14:paraId="642175FB" w14:textId="77777777" w:rsidR="00A03327" w:rsidRPr="00BA55A1" w:rsidRDefault="00090831" w:rsidP="00144B54">
      <w:pPr>
        <w:spacing w:line="276" w:lineRule="auto"/>
        <w:rPr>
          <w:rFonts w:ascii="Arial" w:hAnsi="Arial" w:cs="Arial"/>
          <w:sz w:val="20"/>
          <w:szCs w:val="20"/>
        </w:rPr>
      </w:pPr>
      <w:r w:rsidRPr="00BA55A1">
        <w:rPr>
          <w:rFonts w:ascii="Arial" w:hAnsi="Arial" w:cs="Arial"/>
          <w:sz w:val="20"/>
          <w:szCs w:val="20"/>
        </w:rPr>
        <w:t xml:space="preserve">Where information requested contains the personal details of persons other than the person making the subject access request, The Institute will anonymise such details unless the information is already in the public domain. </w:t>
      </w:r>
    </w:p>
    <w:p w14:paraId="642175FE" w14:textId="77777777" w:rsidR="00A03327" w:rsidRPr="00BA55A1" w:rsidRDefault="00C83E14" w:rsidP="00144B54">
      <w:pPr>
        <w:spacing w:line="276" w:lineRule="auto"/>
        <w:rPr>
          <w:rFonts w:ascii="Arial" w:hAnsi="Arial" w:cs="Arial"/>
          <w:b/>
          <w:sz w:val="20"/>
          <w:szCs w:val="20"/>
        </w:rPr>
      </w:pPr>
      <w:r w:rsidRPr="00BA55A1">
        <w:rPr>
          <w:rFonts w:ascii="Arial" w:hAnsi="Arial" w:cs="Arial"/>
          <w:b/>
          <w:sz w:val="20"/>
          <w:szCs w:val="20"/>
        </w:rPr>
        <w:t xml:space="preserve">7. </w:t>
      </w:r>
      <w:r w:rsidR="00A03327" w:rsidRPr="00BA55A1">
        <w:rPr>
          <w:rFonts w:ascii="Arial" w:hAnsi="Arial" w:cs="Arial"/>
          <w:b/>
          <w:sz w:val="20"/>
          <w:szCs w:val="20"/>
        </w:rPr>
        <w:t xml:space="preserve">Factual Errors </w:t>
      </w:r>
    </w:p>
    <w:p w14:paraId="642175FF" w14:textId="77777777" w:rsidR="00365B59" w:rsidRPr="00BA55A1" w:rsidRDefault="00A03327" w:rsidP="00144B54">
      <w:pPr>
        <w:spacing w:line="276" w:lineRule="auto"/>
        <w:rPr>
          <w:rFonts w:ascii="Arial" w:hAnsi="Arial" w:cs="Arial"/>
          <w:sz w:val="20"/>
          <w:szCs w:val="20"/>
        </w:rPr>
      </w:pPr>
      <w:r w:rsidRPr="00BA55A1">
        <w:rPr>
          <w:rFonts w:ascii="Arial" w:hAnsi="Arial" w:cs="Arial"/>
          <w:sz w:val="20"/>
          <w:szCs w:val="20"/>
        </w:rPr>
        <w:t xml:space="preserve">Where information is identified as incorrect </w:t>
      </w:r>
      <w:proofErr w:type="gramStart"/>
      <w:r w:rsidRPr="00BA55A1">
        <w:rPr>
          <w:rFonts w:ascii="Arial" w:hAnsi="Arial" w:cs="Arial"/>
          <w:sz w:val="20"/>
          <w:szCs w:val="20"/>
        </w:rPr>
        <w:t>as a result of</w:t>
      </w:r>
      <w:proofErr w:type="gramEnd"/>
      <w:r w:rsidRPr="00BA55A1">
        <w:rPr>
          <w:rFonts w:ascii="Arial" w:hAnsi="Arial" w:cs="Arial"/>
          <w:sz w:val="20"/>
          <w:szCs w:val="20"/>
        </w:rPr>
        <w:t xml:space="preserve"> a data subject access request The Institute will consider whether the information incorrect and if so, will correct it and destroy the original inaccurate information. Where it is not possible to confirm the accuracy or </w:t>
      </w:r>
      <w:r w:rsidR="00C83E14" w:rsidRPr="00BA55A1">
        <w:rPr>
          <w:rFonts w:ascii="Arial" w:hAnsi="Arial" w:cs="Arial"/>
          <w:sz w:val="20"/>
          <w:szCs w:val="20"/>
        </w:rPr>
        <w:t>inaccuracy</w:t>
      </w:r>
      <w:r w:rsidRPr="00BA55A1">
        <w:rPr>
          <w:rFonts w:ascii="Arial" w:hAnsi="Arial" w:cs="Arial"/>
          <w:sz w:val="20"/>
          <w:szCs w:val="20"/>
        </w:rPr>
        <w:t xml:space="preserve"> of information, a log of the request to alter the information will be made along with detail</w:t>
      </w:r>
      <w:r w:rsidR="00C83E14" w:rsidRPr="00BA55A1">
        <w:rPr>
          <w:rFonts w:ascii="Arial" w:hAnsi="Arial" w:cs="Arial"/>
          <w:sz w:val="20"/>
          <w:szCs w:val="20"/>
        </w:rPr>
        <w:t xml:space="preserve">s of the requested correction. </w:t>
      </w:r>
    </w:p>
    <w:p w14:paraId="64217601" w14:textId="77777777" w:rsidR="00C83E14" w:rsidRPr="00BA55A1" w:rsidRDefault="00C83E14" w:rsidP="00144B54">
      <w:pPr>
        <w:widowControl w:val="0"/>
        <w:autoSpaceDE w:val="0"/>
        <w:autoSpaceDN w:val="0"/>
        <w:adjustRightInd w:val="0"/>
        <w:spacing w:after="240" w:line="276" w:lineRule="auto"/>
        <w:rPr>
          <w:rFonts w:ascii="Arial" w:eastAsia="Calibri" w:hAnsi="Arial" w:cs="Arial"/>
          <w:b/>
          <w:color w:val="000000"/>
          <w:sz w:val="20"/>
          <w:szCs w:val="20"/>
        </w:rPr>
      </w:pPr>
      <w:r w:rsidRPr="00BA55A1">
        <w:rPr>
          <w:rFonts w:ascii="Arial" w:eastAsia="Calibri" w:hAnsi="Arial" w:cs="Arial"/>
          <w:b/>
          <w:color w:val="000000"/>
          <w:sz w:val="20"/>
          <w:szCs w:val="20"/>
        </w:rPr>
        <w:t xml:space="preserve">8. </w:t>
      </w:r>
      <w:r w:rsidR="00293524" w:rsidRPr="00BA55A1">
        <w:rPr>
          <w:rFonts w:ascii="Arial" w:eastAsia="Calibri" w:hAnsi="Arial" w:cs="Arial"/>
          <w:b/>
          <w:color w:val="000000"/>
          <w:sz w:val="20"/>
          <w:szCs w:val="20"/>
        </w:rPr>
        <w:t xml:space="preserve">Review and ownership </w:t>
      </w:r>
    </w:p>
    <w:tbl>
      <w:tblPr>
        <w:tblStyle w:val="TableGrid"/>
        <w:tblW w:w="9350" w:type="dxa"/>
        <w:tblLook w:val="04A0" w:firstRow="1" w:lastRow="0" w:firstColumn="1" w:lastColumn="0" w:noHBand="0" w:noVBand="1"/>
      </w:tblPr>
      <w:tblGrid>
        <w:gridCol w:w="3823"/>
        <w:gridCol w:w="5527"/>
      </w:tblGrid>
      <w:tr w:rsidR="00C83E14" w:rsidRPr="00BA55A1" w14:paraId="64217604" w14:textId="77777777" w:rsidTr="00B16B50">
        <w:tc>
          <w:tcPr>
            <w:tcW w:w="3823" w:type="dxa"/>
          </w:tcPr>
          <w:p w14:paraId="64217602" w14:textId="77777777" w:rsidR="00C83E14" w:rsidRPr="00BA55A1" w:rsidRDefault="00C83E14" w:rsidP="00144B54">
            <w:pPr>
              <w:spacing w:line="276" w:lineRule="auto"/>
              <w:rPr>
                <w:rFonts w:ascii="Arial" w:eastAsia="Calibri" w:hAnsi="Arial" w:cs="Arial"/>
                <w:sz w:val="20"/>
                <w:szCs w:val="20"/>
              </w:rPr>
            </w:pPr>
            <w:r w:rsidRPr="00BA55A1">
              <w:rPr>
                <w:rFonts w:ascii="Arial" w:eastAsia="Calibri" w:hAnsi="Arial" w:cs="Arial"/>
                <w:sz w:val="20"/>
                <w:szCs w:val="20"/>
              </w:rPr>
              <w:t>Name of policy</w:t>
            </w:r>
          </w:p>
        </w:tc>
        <w:tc>
          <w:tcPr>
            <w:tcW w:w="5527" w:type="dxa"/>
            <w:tcBorders>
              <w:top w:val="single" w:sz="8" w:space="0" w:color="000000"/>
              <w:left w:val="single" w:sz="8" w:space="0" w:color="000000"/>
              <w:bottom w:val="single" w:sz="8" w:space="0" w:color="000000"/>
              <w:right w:val="single" w:sz="8" w:space="0" w:color="000000"/>
            </w:tcBorders>
            <w:vAlign w:val="center"/>
          </w:tcPr>
          <w:p w14:paraId="64217603" w14:textId="77777777" w:rsidR="00C83E14" w:rsidRPr="00BA55A1" w:rsidRDefault="00C83E14" w:rsidP="00144B54">
            <w:pPr>
              <w:spacing w:line="276" w:lineRule="auto"/>
              <w:rPr>
                <w:rFonts w:ascii="Arial" w:eastAsia="Calibri" w:hAnsi="Arial" w:cs="Arial"/>
                <w:sz w:val="20"/>
                <w:szCs w:val="20"/>
              </w:rPr>
            </w:pPr>
            <w:r w:rsidRPr="00BA55A1">
              <w:rPr>
                <w:rFonts w:ascii="Arial" w:eastAsia="Calibri" w:hAnsi="Arial" w:cs="Arial"/>
                <w:noProof/>
                <w:sz w:val="20"/>
                <w:szCs w:val="20"/>
                <w:lang w:eastAsia="en-GB"/>
              </w:rPr>
              <w:t xml:space="preserve">Subject Access Request Policy </w:t>
            </w:r>
            <w:r w:rsidRPr="00BA55A1">
              <w:rPr>
                <w:rFonts w:ascii="Arial" w:eastAsia="Calibri" w:hAnsi="Arial" w:cs="Arial"/>
                <w:sz w:val="20"/>
                <w:szCs w:val="20"/>
              </w:rPr>
              <w:t xml:space="preserve"> </w:t>
            </w:r>
          </w:p>
        </w:tc>
      </w:tr>
      <w:tr w:rsidR="00C83E14" w:rsidRPr="00BA55A1" w14:paraId="64217607" w14:textId="77777777" w:rsidTr="00B16B50">
        <w:tc>
          <w:tcPr>
            <w:tcW w:w="3823" w:type="dxa"/>
            <w:tcBorders>
              <w:top w:val="single" w:sz="8" w:space="0" w:color="000000"/>
              <w:left w:val="single" w:sz="8" w:space="0" w:color="000000"/>
              <w:bottom w:val="single" w:sz="8" w:space="0" w:color="000000"/>
              <w:right w:val="single" w:sz="8" w:space="0" w:color="000000"/>
            </w:tcBorders>
            <w:vAlign w:val="center"/>
          </w:tcPr>
          <w:p w14:paraId="64217605" w14:textId="77777777" w:rsidR="00C83E14" w:rsidRPr="00BA55A1" w:rsidRDefault="00C83E14" w:rsidP="00144B54">
            <w:pPr>
              <w:spacing w:line="276" w:lineRule="auto"/>
              <w:rPr>
                <w:rFonts w:ascii="Arial" w:eastAsia="Calibri" w:hAnsi="Arial" w:cs="Arial"/>
                <w:sz w:val="20"/>
                <w:szCs w:val="20"/>
              </w:rPr>
            </w:pPr>
            <w:r w:rsidRPr="00BA55A1">
              <w:rPr>
                <w:rFonts w:ascii="Arial" w:eastAsia="Calibri" w:hAnsi="Arial" w:cs="Arial"/>
                <w:noProof/>
                <w:sz w:val="20"/>
                <w:szCs w:val="20"/>
                <w:lang w:eastAsia="en-GB"/>
              </w:rPr>
              <w:drawing>
                <wp:inline distT="0" distB="0" distL="0" distR="0" wp14:anchorId="6421761A" wp14:editId="6421761B">
                  <wp:extent cx="11430" cy="114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A55A1">
              <w:rPr>
                <w:rFonts w:ascii="Arial" w:eastAsia="Calibri" w:hAnsi="Arial" w:cs="Arial"/>
                <w:sz w:val="20"/>
                <w:szCs w:val="20"/>
              </w:rPr>
              <w:t xml:space="preserve">Version Number </w:t>
            </w:r>
          </w:p>
        </w:tc>
        <w:tc>
          <w:tcPr>
            <w:tcW w:w="5527" w:type="dxa"/>
            <w:tcBorders>
              <w:top w:val="single" w:sz="8" w:space="0" w:color="000000"/>
              <w:left w:val="single" w:sz="8" w:space="0" w:color="000000"/>
              <w:bottom w:val="single" w:sz="8" w:space="0" w:color="000000"/>
              <w:right w:val="single" w:sz="8" w:space="0" w:color="000000"/>
            </w:tcBorders>
            <w:vAlign w:val="center"/>
          </w:tcPr>
          <w:p w14:paraId="64217606" w14:textId="4AB013F1" w:rsidR="00C83E14" w:rsidRPr="00BA55A1" w:rsidRDefault="00AB4AB7" w:rsidP="00144B54">
            <w:pPr>
              <w:spacing w:line="276" w:lineRule="auto"/>
              <w:rPr>
                <w:rFonts w:ascii="Arial" w:eastAsia="Calibri" w:hAnsi="Arial" w:cs="Arial"/>
                <w:sz w:val="20"/>
                <w:szCs w:val="20"/>
              </w:rPr>
            </w:pPr>
            <w:r>
              <w:rPr>
                <w:rFonts w:ascii="Arial" w:eastAsia="Calibri" w:hAnsi="Arial" w:cs="Arial"/>
                <w:noProof/>
                <w:sz w:val="20"/>
                <w:szCs w:val="20"/>
                <w:lang w:eastAsia="en-GB"/>
              </w:rPr>
              <w:t>4</w:t>
            </w:r>
            <w:r w:rsidR="00C83E14" w:rsidRPr="00BA55A1">
              <w:rPr>
                <w:rFonts w:ascii="Arial" w:eastAsia="Calibri" w:hAnsi="Arial" w:cs="Arial"/>
                <w:noProof/>
                <w:sz w:val="20"/>
                <w:szCs w:val="20"/>
                <w:lang w:eastAsia="en-GB"/>
              </w:rPr>
              <w:t>.0</w:t>
            </w:r>
            <w:r w:rsidR="00C83E14" w:rsidRPr="00BA55A1">
              <w:rPr>
                <w:rFonts w:ascii="Arial" w:eastAsia="Calibri" w:hAnsi="Arial" w:cs="Arial"/>
                <w:sz w:val="20"/>
                <w:szCs w:val="20"/>
              </w:rPr>
              <w:t xml:space="preserve"> </w:t>
            </w:r>
          </w:p>
        </w:tc>
      </w:tr>
      <w:tr w:rsidR="00C83E14" w:rsidRPr="00BA55A1" w14:paraId="6421760A" w14:textId="77777777" w:rsidTr="00B16B50">
        <w:trPr>
          <w:trHeight w:val="225"/>
        </w:trPr>
        <w:tc>
          <w:tcPr>
            <w:tcW w:w="3823" w:type="dxa"/>
            <w:tcBorders>
              <w:top w:val="single" w:sz="8" w:space="0" w:color="000000"/>
              <w:left w:val="single" w:sz="8" w:space="0" w:color="000000"/>
              <w:bottom w:val="single" w:sz="8" w:space="0" w:color="000000"/>
              <w:right w:val="single" w:sz="8" w:space="0" w:color="000000"/>
            </w:tcBorders>
            <w:vAlign w:val="center"/>
          </w:tcPr>
          <w:p w14:paraId="64217608" w14:textId="77777777" w:rsidR="00C83E14" w:rsidRPr="00BA55A1" w:rsidRDefault="00C83E14" w:rsidP="00144B54">
            <w:pPr>
              <w:spacing w:line="276" w:lineRule="auto"/>
              <w:rPr>
                <w:rFonts w:ascii="Arial" w:eastAsia="Calibri" w:hAnsi="Arial" w:cs="Arial"/>
                <w:sz w:val="20"/>
                <w:szCs w:val="20"/>
              </w:rPr>
            </w:pPr>
            <w:r w:rsidRPr="00BA55A1">
              <w:rPr>
                <w:rFonts w:ascii="Arial" w:eastAsia="Calibri" w:hAnsi="Arial" w:cs="Arial"/>
                <w:sz w:val="20"/>
                <w:szCs w:val="20"/>
              </w:rPr>
              <w:t xml:space="preserve">Effective date </w:t>
            </w:r>
          </w:p>
        </w:tc>
        <w:tc>
          <w:tcPr>
            <w:tcW w:w="5527" w:type="dxa"/>
            <w:tcBorders>
              <w:top w:val="single" w:sz="8" w:space="0" w:color="000000"/>
              <w:left w:val="single" w:sz="8" w:space="0" w:color="000000"/>
              <w:bottom w:val="single" w:sz="8" w:space="0" w:color="000000"/>
              <w:right w:val="single" w:sz="8" w:space="0" w:color="000000"/>
            </w:tcBorders>
            <w:vAlign w:val="center"/>
          </w:tcPr>
          <w:p w14:paraId="64217609" w14:textId="00FE2619" w:rsidR="00C83E14" w:rsidRPr="00BA55A1" w:rsidRDefault="00E0761B" w:rsidP="00144B54">
            <w:pPr>
              <w:spacing w:line="276" w:lineRule="auto"/>
              <w:rPr>
                <w:rFonts w:ascii="Arial" w:eastAsia="Calibri" w:hAnsi="Arial" w:cs="Arial"/>
                <w:sz w:val="20"/>
                <w:szCs w:val="20"/>
              </w:rPr>
            </w:pPr>
            <w:r>
              <w:rPr>
                <w:rFonts w:ascii="Arial" w:eastAsia="Calibri" w:hAnsi="Arial" w:cs="Arial"/>
                <w:sz w:val="20"/>
                <w:szCs w:val="20"/>
              </w:rPr>
              <w:t>August</w:t>
            </w:r>
            <w:r w:rsidR="00F6368E" w:rsidRPr="00BA55A1">
              <w:rPr>
                <w:rFonts w:ascii="Arial" w:eastAsia="Calibri" w:hAnsi="Arial" w:cs="Arial"/>
                <w:sz w:val="20"/>
                <w:szCs w:val="20"/>
              </w:rPr>
              <w:t xml:space="preserve"> 201</w:t>
            </w:r>
            <w:r w:rsidR="00AB4AB7">
              <w:rPr>
                <w:rFonts w:ascii="Arial" w:eastAsia="Calibri" w:hAnsi="Arial" w:cs="Arial"/>
                <w:sz w:val="20"/>
                <w:szCs w:val="20"/>
              </w:rPr>
              <w:t>7</w:t>
            </w:r>
            <w:r w:rsidR="00487972" w:rsidRPr="00BA55A1">
              <w:rPr>
                <w:rFonts w:ascii="Arial" w:eastAsia="Calibri" w:hAnsi="Arial" w:cs="Arial"/>
                <w:sz w:val="20"/>
                <w:szCs w:val="20"/>
              </w:rPr>
              <w:t xml:space="preserve"> </w:t>
            </w:r>
          </w:p>
        </w:tc>
      </w:tr>
      <w:tr w:rsidR="00C83E14" w:rsidRPr="00BA55A1" w14:paraId="6421760D" w14:textId="77777777" w:rsidTr="00B16B50">
        <w:tc>
          <w:tcPr>
            <w:tcW w:w="3823" w:type="dxa"/>
            <w:tcBorders>
              <w:top w:val="single" w:sz="8" w:space="0" w:color="000000"/>
              <w:left w:val="single" w:sz="8" w:space="0" w:color="000000"/>
              <w:bottom w:val="single" w:sz="8" w:space="0" w:color="000000"/>
              <w:right w:val="single" w:sz="8" w:space="0" w:color="000000"/>
            </w:tcBorders>
            <w:vAlign w:val="center"/>
          </w:tcPr>
          <w:p w14:paraId="6421760B" w14:textId="77777777" w:rsidR="00C83E14" w:rsidRPr="00BA55A1" w:rsidRDefault="00C83E14" w:rsidP="00144B54">
            <w:pPr>
              <w:spacing w:line="276" w:lineRule="auto"/>
              <w:rPr>
                <w:rFonts w:ascii="Arial" w:eastAsia="Calibri" w:hAnsi="Arial" w:cs="Arial"/>
                <w:sz w:val="20"/>
                <w:szCs w:val="20"/>
              </w:rPr>
            </w:pPr>
            <w:r w:rsidRPr="00BA55A1">
              <w:rPr>
                <w:rFonts w:ascii="Arial" w:eastAsia="Calibri" w:hAnsi="Arial" w:cs="Arial"/>
                <w:sz w:val="20"/>
                <w:szCs w:val="20"/>
              </w:rPr>
              <w:t xml:space="preserve">Date of issue </w:t>
            </w:r>
          </w:p>
        </w:tc>
        <w:tc>
          <w:tcPr>
            <w:tcW w:w="5527" w:type="dxa"/>
            <w:tcBorders>
              <w:top w:val="single" w:sz="8" w:space="0" w:color="000000"/>
              <w:left w:val="single" w:sz="8" w:space="0" w:color="000000"/>
              <w:bottom w:val="single" w:sz="8" w:space="0" w:color="000000"/>
              <w:right w:val="single" w:sz="8" w:space="0" w:color="000000"/>
            </w:tcBorders>
            <w:vAlign w:val="center"/>
          </w:tcPr>
          <w:p w14:paraId="6421760C" w14:textId="12031AEA" w:rsidR="00C83E14" w:rsidRPr="00BA55A1" w:rsidRDefault="00922310" w:rsidP="00144B54">
            <w:pPr>
              <w:spacing w:line="276" w:lineRule="auto"/>
              <w:rPr>
                <w:rFonts w:ascii="Arial" w:eastAsia="Calibri" w:hAnsi="Arial" w:cs="Arial"/>
                <w:sz w:val="20"/>
                <w:szCs w:val="20"/>
              </w:rPr>
            </w:pPr>
            <w:r>
              <w:rPr>
                <w:rFonts w:ascii="Arial" w:eastAsia="Calibri" w:hAnsi="Arial" w:cs="Arial"/>
                <w:sz w:val="20"/>
                <w:szCs w:val="20"/>
              </w:rPr>
              <w:t xml:space="preserve">August </w:t>
            </w:r>
            <w:r w:rsidR="00F6368E" w:rsidRPr="00BA55A1">
              <w:rPr>
                <w:rFonts w:ascii="Arial" w:eastAsia="Calibri" w:hAnsi="Arial" w:cs="Arial"/>
                <w:sz w:val="20"/>
                <w:szCs w:val="20"/>
              </w:rPr>
              <w:t>20</w:t>
            </w:r>
            <w:r w:rsidR="00BA55A1">
              <w:rPr>
                <w:rFonts w:ascii="Arial" w:eastAsia="Calibri" w:hAnsi="Arial" w:cs="Arial"/>
                <w:sz w:val="20"/>
                <w:szCs w:val="20"/>
              </w:rPr>
              <w:t>2</w:t>
            </w:r>
            <w:r w:rsidR="00AB4AB7">
              <w:rPr>
                <w:rFonts w:ascii="Arial" w:eastAsia="Calibri" w:hAnsi="Arial" w:cs="Arial"/>
                <w:sz w:val="20"/>
                <w:szCs w:val="20"/>
              </w:rPr>
              <w:t>3</w:t>
            </w:r>
          </w:p>
        </w:tc>
      </w:tr>
      <w:tr w:rsidR="00C83E14" w:rsidRPr="00BA55A1" w14:paraId="64217610" w14:textId="77777777" w:rsidTr="00B16B50">
        <w:trPr>
          <w:trHeight w:val="303"/>
        </w:trPr>
        <w:tc>
          <w:tcPr>
            <w:tcW w:w="3823" w:type="dxa"/>
            <w:tcBorders>
              <w:top w:val="single" w:sz="8" w:space="0" w:color="000000"/>
              <w:left w:val="single" w:sz="8" w:space="0" w:color="000000"/>
              <w:bottom w:val="single" w:sz="8" w:space="0" w:color="000000"/>
              <w:right w:val="single" w:sz="8" w:space="0" w:color="000000"/>
            </w:tcBorders>
            <w:vAlign w:val="center"/>
          </w:tcPr>
          <w:p w14:paraId="6421760E" w14:textId="77777777" w:rsidR="00C83E14" w:rsidRPr="00BA55A1" w:rsidRDefault="00C83E14" w:rsidP="00144B54">
            <w:pPr>
              <w:spacing w:line="276" w:lineRule="auto"/>
              <w:rPr>
                <w:rFonts w:ascii="Arial" w:eastAsia="Calibri" w:hAnsi="Arial" w:cs="Arial"/>
                <w:sz w:val="20"/>
                <w:szCs w:val="20"/>
              </w:rPr>
            </w:pPr>
            <w:r w:rsidRPr="00BA55A1">
              <w:rPr>
                <w:rFonts w:ascii="Arial" w:eastAsia="Calibri" w:hAnsi="Arial" w:cs="Arial"/>
                <w:sz w:val="20"/>
                <w:szCs w:val="20"/>
              </w:rPr>
              <w:t>Date of next review</w:t>
            </w:r>
          </w:p>
        </w:tc>
        <w:tc>
          <w:tcPr>
            <w:tcW w:w="5527" w:type="dxa"/>
            <w:tcBorders>
              <w:top w:val="single" w:sz="8" w:space="0" w:color="000000"/>
              <w:left w:val="single" w:sz="8" w:space="0" w:color="000000"/>
              <w:bottom w:val="single" w:sz="8" w:space="0" w:color="000000"/>
              <w:right w:val="single" w:sz="8" w:space="0" w:color="000000"/>
            </w:tcBorders>
            <w:vAlign w:val="center"/>
          </w:tcPr>
          <w:p w14:paraId="6421760F" w14:textId="0F989DFB" w:rsidR="00C83E14" w:rsidRPr="00BA55A1" w:rsidRDefault="00AB4AB7" w:rsidP="00144B54">
            <w:pPr>
              <w:spacing w:line="276" w:lineRule="auto"/>
              <w:rPr>
                <w:rFonts w:ascii="Arial" w:eastAsia="Calibri" w:hAnsi="Arial" w:cs="Arial"/>
                <w:sz w:val="20"/>
                <w:szCs w:val="20"/>
              </w:rPr>
            </w:pPr>
            <w:r>
              <w:rPr>
                <w:rFonts w:ascii="Arial" w:eastAsia="Calibri" w:hAnsi="Arial" w:cs="Arial"/>
                <w:sz w:val="20"/>
                <w:szCs w:val="20"/>
              </w:rPr>
              <w:t xml:space="preserve">August </w:t>
            </w:r>
            <w:r w:rsidRPr="00BA55A1">
              <w:rPr>
                <w:rFonts w:ascii="Arial" w:eastAsia="Calibri" w:hAnsi="Arial" w:cs="Arial"/>
                <w:sz w:val="20"/>
                <w:szCs w:val="20"/>
              </w:rPr>
              <w:t>20</w:t>
            </w:r>
            <w:r>
              <w:rPr>
                <w:rFonts w:ascii="Arial" w:eastAsia="Calibri" w:hAnsi="Arial" w:cs="Arial"/>
                <w:sz w:val="20"/>
                <w:szCs w:val="20"/>
              </w:rPr>
              <w:t>25</w:t>
            </w:r>
          </w:p>
        </w:tc>
      </w:tr>
      <w:tr w:rsidR="00C83E14" w:rsidRPr="00BA55A1" w14:paraId="64217613" w14:textId="77777777" w:rsidTr="00B16B50">
        <w:tc>
          <w:tcPr>
            <w:tcW w:w="3823" w:type="dxa"/>
            <w:tcBorders>
              <w:top w:val="single" w:sz="8" w:space="0" w:color="000000"/>
              <w:left w:val="single" w:sz="8" w:space="0" w:color="000000"/>
              <w:bottom w:val="single" w:sz="8" w:space="0" w:color="000000"/>
              <w:right w:val="single" w:sz="8" w:space="0" w:color="000000"/>
            </w:tcBorders>
            <w:vAlign w:val="center"/>
          </w:tcPr>
          <w:p w14:paraId="64217611" w14:textId="77777777" w:rsidR="00C83E14" w:rsidRPr="00BA55A1" w:rsidRDefault="00C83E14" w:rsidP="00144B54">
            <w:pPr>
              <w:spacing w:line="276" w:lineRule="auto"/>
              <w:rPr>
                <w:rFonts w:ascii="Arial" w:eastAsia="Calibri" w:hAnsi="Arial" w:cs="Arial"/>
                <w:sz w:val="20"/>
                <w:szCs w:val="20"/>
              </w:rPr>
            </w:pPr>
            <w:r w:rsidRPr="00BA55A1">
              <w:rPr>
                <w:rFonts w:ascii="Arial" w:eastAsia="Calibri" w:hAnsi="Arial" w:cs="Arial"/>
                <w:sz w:val="20"/>
                <w:szCs w:val="20"/>
              </w:rPr>
              <w:t xml:space="preserve">Notable changes from previous version </w:t>
            </w:r>
          </w:p>
        </w:tc>
        <w:tc>
          <w:tcPr>
            <w:tcW w:w="5527" w:type="dxa"/>
            <w:tcBorders>
              <w:top w:val="single" w:sz="8" w:space="0" w:color="000000"/>
              <w:left w:val="single" w:sz="8" w:space="0" w:color="000000"/>
              <w:bottom w:val="single" w:sz="8" w:space="0" w:color="000000"/>
              <w:right w:val="single" w:sz="8" w:space="0" w:color="000000"/>
            </w:tcBorders>
            <w:vAlign w:val="center"/>
          </w:tcPr>
          <w:p w14:paraId="64217612" w14:textId="77777777" w:rsidR="00C83E14" w:rsidRPr="00BA55A1" w:rsidRDefault="00C83E14" w:rsidP="00144B54">
            <w:pPr>
              <w:spacing w:line="276" w:lineRule="auto"/>
              <w:rPr>
                <w:rFonts w:ascii="Arial" w:eastAsia="Calibri" w:hAnsi="Arial" w:cs="Arial"/>
                <w:sz w:val="20"/>
                <w:szCs w:val="20"/>
              </w:rPr>
            </w:pPr>
            <w:r w:rsidRPr="00BA55A1">
              <w:rPr>
                <w:rFonts w:ascii="Arial" w:eastAsia="Calibri" w:hAnsi="Arial" w:cs="Arial"/>
                <w:sz w:val="20"/>
                <w:szCs w:val="20"/>
              </w:rPr>
              <w:t>N/A</w:t>
            </w:r>
          </w:p>
        </w:tc>
      </w:tr>
      <w:tr w:rsidR="00C83E14" w:rsidRPr="00BA55A1" w14:paraId="64217616" w14:textId="77777777" w:rsidTr="00B16B50">
        <w:tc>
          <w:tcPr>
            <w:tcW w:w="3823" w:type="dxa"/>
            <w:tcBorders>
              <w:top w:val="single" w:sz="8" w:space="0" w:color="000000"/>
              <w:left w:val="single" w:sz="8" w:space="0" w:color="000000"/>
              <w:bottom w:val="single" w:sz="8" w:space="0" w:color="000000"/>
              <w:right w:val="single" w:sz="8" w:space="0" w:color="000000"/>
            </w:tcBorders>
            <w:vAlign w:val="center"/>
          </w:tcPr>
          <w:p w14:paraId="64217614" w14:textId="77777777" w:rsidR="00C83E14" w:rsidRPr="00BA55A1" w:rsidRDefault="00C83E14" w:rsidP="00144B54">
            <w:pPr>
              <w:spacing w:line="276" w:lineRule="auto"/>
              <w:rPr>
                <w:rFonts w:ascii="Arial" w:eastAsia="Calibri" w:hAnsi="Arial" w:cs="Arial"/>
                <w:sz w:val="20"/>
                <w:szCs w:val="20"/>
              </w:rPr>
            </w:pPr>
            <w:r w:rsidRPr="00BA55A1">
              <w:rPr>
                <w:rFonts w:ascii="Arial" w:eastAsia="Calibri" w:hAnsi="Arial" w:cs="Arial"/>
                <w:sz w:val="20"/>
                <w:szCs w:val="20"/>
              </w:rPr>
              <w:t xml:space="preserve">Policy owner </w:t>
            </w:r>
          </w:p>
        </w:tc>
        <w:tc>
          <w:tcPr>
            <w:tcW w:w="5527" w:type="dxa"/>
            <w:tcBorders>
              <w:top w:val="single" w:sz="8" w:space="0" w:color="000000"/>
              <w:left w:val="single" w:sz="8" w:space="0" w:color="000000"/>
              <w:bottom w:val="single" w:sz="8" w:space="0" w:color="000000"/>
              <w:right w:val="single" w:sz="8" w:space="0" w:color="000000"/>
            </w:tcBorders>
            <w:vAlign w:val="center"/>
          </w:tcPr>
          <w:p w14:paraId="64217615" w14:textId="1096B600" w:rsidR="00C83E14" w:rsidRPr="00BA55A1" w:rsidRDefault="00BA55A1" w:rsidP="00144B54">
            <w:pPr>
              <w:spacing w:line="276" w:lineRule="auto"/>
              <w:rPr>
                <w:rFonts w:ascii="Arial" w:eastAsia="Calibri" w:hAnsi="Arial" w:cs="Arial"/>
                <w:sz w:val="20"/>
                <w:szCs w:val="20"/>
              </w:rPr>
            </w:pPr>
            <w:r w:rsidRPr="00BA55A1">
              <w:rPr>
                <w:rFonts w:ascii="Arial" w:eastAsia="Calibri" w:hAnsi="Arial" w:cs="Arial"/>
                <w:sz w:val="20"/>
                <w:szCs w:val="20"/>
              </w:rPr>
              <w:t>C</w:t>
            </w:r>
            <w:r w:rsidRPr="00AB4AB7">
              <w:rPr>
                <w:rFonts w:ascii="Arial" w:eastAsia="Calibri" w:hAnsi="Arial" w:cs="Arial"/>
                <w:sz w:val="20"/>
                <w:szCs w:val="20"/>
              </w:rPr>
              <w:t>hief Information Officer</w:t>
            </w:r>
            <w:r w:rsidR="00C83E14" w:rsidRPr="00BA55A1">
              <w:rPr>
                <w:rFonts w:ascii="Arial" w:eastAsia="Calibri" w:hAnsi="Arial" w:cs="Arial"/>
                <w:sz w:val="20"/>
                <w:szCs w:val="20"/>
              </w:rPr>
              <w:t xml:space="preserve">  </w:t>
            </w:r>
          </w:p>
        </w:tc>
      </w:tr>
    </w:tbl>
    <w:p w14:paraId="64217617" w14:textId="77777777" w:rsidR="003C3A32" w:rsidRPr="00BA55A1" w:rsidRDefault="003C3A32" w:rsidP="00144B54">
      <w:pPr>
        <w:spacing w:line="276" w:lineRule="auto"/>
        <w:rPr>
          <w:rFonts w:ascii="Arial" w:eastAsia="Calibri" w:hAnsi="Arial" w:cs="Arial"/>
          <w:color w:val="000000"/>
          <w:sz w:val="20"/>
          <w:szCs w:val="20"/>
        </w:rPr>
      </w:pPr>
    </w:p>
    <w:sectPr w:rsidR="003C3A32" w:rsidRPr="00BA55A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CFE7A" w14:textId="77777777" w:rsidR="00AB6AEA" w:rsidRDefault="00AB6AEA" w:rsidP="00293524">
      <w:pPr>
        <w:spacing w:after="0" w:line="240" w:lineRule="auto"/>
      </w:pPr>
      <w:r>
        <w:separator/>
      </w:r>
    </w:p>
  </w:endnote>
  <w:endnote w:type="continuationSeparator" w:id="0">
    <w:p w14:paraId="5CF1DDB7" w14:textId="77777777" w:rsidR="00AB6AEA" w:rsidRDefault="00AB6AEA" w:rsidP="0029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614418"/>
      <w:docPartObj>
        <w:docPartGallery w:val="Page Numbers (Bottom of Page)"/>
        <w:docPartUnique/>
      </w:docPartObj>
    </w:sdtPr>
    <w:sdtEndPr>
      <w:rPr>
        <w:noProof/>
      </w:rPr>
    </w:sdtEndPr>
    <w:sdtContent>
      <w:p w14:paraId="64217624" w14:textId="77777777" w:rsidR="00C5546D" w:rsidRDefault="00C5546D">
        <w:pPr>
          <w:pStyle w:val="Footer"/>
          <w:jc w:val="right"/>
        </w:pPr>
        <w:r>
          <w:fldChar w:fldCharType="begin"/>
        </w:r>
        <w:r>
          <w:instrText xml:space="preserve"> PAGE   \* MERGEFORMAT </w:instrText>
        </w:r>
        <w:r>
          <w:fldChar w:fldCharType="separate"/>
        </w:r>
        <w:r w:rsidR="00664A10">
          <w:rPr>
            <w:noProof/>
          </w:rPr>
          <w:t>3</w:t>
        </w:r>
        <w:r>
          <w:rPr>
            <w:noProof/>
          </w:rPr>
          <w:fldChar w:fldCharType="end"/>
        </w:r>
      </w:p>
    </w:sdtContent>
  </w:sdt>
  <w:p w14:paraId="64217625" w14:textId="77777777" w:rsidR="00C5546D" w:rsidRDefault="00C55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AF434" w14:textId="77777777" w:rsidR="00AB6AEA" w:rsidRDefault="00AB6AEA" w:rsidP="00293524">
      <w:pPr>
        <w:spacing w:after="0" w:line="240" w:lineRule="auto"/>
      </w:pPr>
      <w:r>
        <w:separator/>
      </w:r>
    </w:p>
  </w:footnote>
  <w:footnote w:type="continuationSeparator" w:id="0">
    <w:p w14:paraId="2308ABB1" w14:textId="77777777" w:rsidR="00AB6AEA" w:rsidRDefault="00AB6AEA" w:rsidP="00293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17620" w14:textId="77777777" w:rsidR="00293524" w:rsidRDefault="00293524">
    <w:pPr>
      <w:pStyle w:val="Header"/>
      <w:rPr>
        <w:rFonts w:ascii="Arial" w:hAnsi="Arial" w:cs="Arial"/>
        <w:sz w:val="16"/>
        <w:szCs w:val="16"/>
      </w:rPr>
    </w:pPr>
    <w:r w:rsidRPr="00293524">
      <w:rPr>
        <w:rFonts w:ascii="Arial" w:hAnsi="Arial" w:cs="Arial"/>
        <w:sz w:val="16"/>
        <w:szCs w:val="16"/>
      </w:rPr>
      <w:t xml:space="preserve">Data Subject Access Request Policy </w:t>
    </w:r>
  </w:p>
  <w:p w14:paraId="64217622" w14:textId="77777777" w:rsidR="00293524" w:rsidRPr="00293524" w:rsidRDefault="00293524">
    <w:pPr>
      <w:pStyle w:val="Header"/>
      <w:rPr>
        <w:rFonts w:ascii="Arial" w:hAnsi="Arial" w:cs="Arial"/>
        <w:sz w:val="16"/>
        <w:szCs w:val="16"/>
      </w:rPr>
    </w:pPr>
  </w:p>
  <w:p w14:paraId="64217623" w14:textId="77777777" w:rsidR="00293524" w:rsidRDefault="00293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D0E15"/>
    <w:multiLevelType w:val="hybridMultilevel"/>
    <w:tmpl w:val="C6C8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90CBD"/>
    <w:multiLevelType w:val="hybridMultilevel"/>
    <w:tmpl w:val="AC14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0A432D"/>
    <w:multiLevelType w:val="multilevel"/>
    <w:tmpl w:val="89E8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ED6FC7"/>
    <w:multiLevelType w:val="hybridMultilevel"/>
    <w:tmpl w:val="6E5A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8A7F10"/>
    <w:multiLevelType w:val="hybridMultilevel"/>
    <w:tmpl w:val="AAA0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4A39E4"/>
    <w:multiLevelType w:val="hybridMultilevel"/>
    <w:tmpl w:val="1F74F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6F66B1"/>
    <w:multiLevelType w:val="hybridMultilevel"/>
    <w:tmpl w:val="CE3C88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80370432">
    <w:abstractNumId w:val="2"/>
  </w:num>
  <w:num w:numId="2" w16cid:durableId="888226130">
    <w:abstractNumId w:val="5"/>
  </w:num>
  <w:num w:numId="3" w16cid:durableId="677073899">
    <w:abstractNumId w:val="1"/>
  </w:num>
  <w:num w:numId="4" w16cid:durableId="374504561">
    <w:abstractNumId w:val="6"/>
  </w:num>
  <w:num w:numId="5" w16cid:durableId="1342512240">
    <w:abstractNumId w:val="4"/>
  </w:num>
  <w:num w:numId="6" w16cid:durableId="1963881458">
    <w:abstractNumId w:val="3"/>
  </w:num>
  <w:num w:numId="7" w16cid:durableId="168232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59"/>
    <w:rsid w:val="00012440"/>
    <w:rsid w:val="00090831"/>
    <w:rsid w:val="000A794D"/>
    <w:rsid w:val="00144B54"/>
    <w:rsid w:val="0027121E"/>
    <w:rsid w:val="0027278D"/>
    <w:rsid w:val="00292D47"/>
    <w:rsid w:val="00293524"/>
    <w:rsid w:val="002E7A8A"/>
    <w:rsid w:val="00365B59"/>
    <w:rsid w:val="003C3A32"/>
    <w:rsid w:val="003E255E"/>
    <w:rsid w:val="00487972"/>
    <w:rsid w:val="0062096D"/>
    <w:rsid w:val="00651E7F"/>
    <w:rsid w:val="00664A10"/>
    <w:rsid w:val="00765B51"/>
    <w:rsid w:val="00845DAF"/>
    <w:rsid w:val="00922310"/>
    <w:rsid w:val="0094058D"/>
    <w:rsid w:val="00A00B48"/>
    <w:rsid w:val="00A03327"/>
    <w:rsid w:val="00A13638"/>
    <w:rsid w:val="00AB4AB7"/>
    <w:rsid w:val="00AB6AEA"/>
    <w:rsid w:val="00B662C1"/>
    <w:rsid w:val="00B912C9"/>
    <w:rsid w:val="00BA55A1"/>
    <w:rsid w:val="00BD2780"/>
    <w:rsid w:val="00BE0514"/>
    <w:rsid w:val="00C5546D"/>
    <w:rsid w:val="00C61301"/>
    <w:rsid w:val="00C82DCF"/>
    <w:rsid w:val="00C83E14"/>
    <w:rsid w:val="00CD09D8"/>
    <w:rsid w:val="00CE42B3"/>
    <w:rsid w:val="00E0761B"/>
    <w:rsid w:val="00E10B06"/>
    <w:rsid w:val="00E3292F"/>
    <w:rsid w:val="00E83BD2"/>
    <w:rsid w:val="00EB5298"/>
    <w:rsid w:val="00F13B1E"/>
    <w:rsid w:val="00F63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75D4"/>
  <w15:docId w15:val="{D955D2DF-22FE-B84D-B695-46FDAD27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51E7F"/>
    <w:pPr>
      <w:keepNext/>
      <w:keepLines/>
      <w:spacing w:after="0" w:line="240" w:lineRule="auto"/>
      <w:outlineLvl w:val="0"/>
    </w:pPr>
    <w:rPr>
      <w:rFonts w:ascii="Arial" w:eastAsia="Times New Roman" w:hAnsi="Arial" w:cs="Arial"/>
      <w:b/>
      <w:bCs/>
      <w:color w:val="008265"/>
      <w:sz w:val="20"/>
      <w:szCs w:val="20"/>
    </w:rPr>
  </w:style>
  <w:style w:type="paragraph" w:styleId="Heading3">
    <w:name w:val="heading 3"/>
    <w:basedOn w:val="Normal"/>
    <w:next w:val="Normal"/>
    <w:link w:val="Heading3Char"/>
    <w:uiPriority w:val="9"/>
    <w:semiHidden/>
    <w:unhideWhenUsed/>
    <w:qFormat/>
    <w:rsid w:val="00BD27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65B51"/>
  </w:style>
  <w:style w:type="paragraph" w:styleId="NormalWeb">
    <w:name w:val="Normal (Web)"/>
    <w:basedOn w:val="Normal"/>
    <w:uiPriority w:val="99"/>
    <w:unhideWhenUsed/>
    <w:rsid w:val="00765B51"/>
    <w:rPr>
      <w:rFonts w:ascii="Times New Roman" w:hAnsi="Times New Roman" w:cs="Times New Roman"/>
      <w:sz w:val="24"/>
      <w:szCs w:val="24"/>
    </w:rPr>
  </w:style>
  <w:style w:type="paragraph" w:styleId="ListParagraph">
    <w:name w:val="List Paragraph"/>
    <w:basedOn w:val="Normal"/>
    <w:uiPriority w:val="34"/>
    <w:qFormat/>
    <w:rsid w:val="002E7A8A"/>
    <w:pPr>
      <w:ind w:left="720"/>
      <w:contextualSpacing/>
    </w:pPr>
  </w:style>
  <w:style w:type="character" w:styleId="Hyperlink">
    <w:name w:val="Hyperlink"/>
    <w:basedOn w:val="DefaultParagraphFont"/>
    <w:uiPriority w:val="99"/>
    <w:unhideWhenUsed/>
    <w:rsid w:val="00A03327"/>
    <w:rPr>
      <w:color w:val="0563C1" w:themeColor="hyperlink"/>
      <w:u w:val="single"/>
    </w:rPr>
  </w:style>
  <w:style w:type="table" w:styleId="TableGrid">
    <w:name w:val="Table Grid"/>
    <w:basedOn w:val="TableNormal"/>
    <w:uiPriority w:val="39"/>
    <w:rsid w:val="00C83E1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3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524"/>
  </w:style>
  <w:style w:type="paragraph" w:styleId="Footer">
    <w:name w:val="footer"/>
    <w:basedOn w:val="Normal"/>
    <w:link w:val="FooterChar"/>
    <w:uiPriority w:val="99"/>
    <w:unhideWhenUsed/>
    <w:rsid w:val="00293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524"/>
  </w:style>
  <w:style w:type="character" w:customStyle="1" w:styleId="Heading1Char">
    <w:name w:val="Heading 1 Char"/>
    <w:basedOn w:val="DefaultParagraphFont"/>
    <w:link w:val="Heading1"/>
    <w:uiPriority w:val="9"/>
    <w:rsid w:val="00651E7F"/>
    <w:rPr>
      <w:rFonts w:ascii="Arial" w:eastAsia="Times New Roman" w:hAnsi="Arial" w:cs="Arial"/>
      <w:b/>
      <w:bCs/>
      <w:color w:val="008265"/>
      <w:sz w:val="20"/>
      <w:szCs w:val="20"/>
    </w:rPr>
  </w:style>
  <w:style w:type="character" w:customStyle="1" w:styleId="Heading3Char">
    <w:name w:val="Heading 3 Char"/>
    <w:basedOn w:val="DefaultParagraphFont"/>
    <w:link w:val="Heading3"/>
    <w:uiPriority w:val="9"/>
    <w:semiHidden/>
    <w:rsid w:val="00BD278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D2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780"/>
    <w:rPr>
      <w:rFonts w:ascii="Segoe UI" w:hAnsi="Segoe UI" w:cs="Segoe UI"/>
      <w:sz w:val="18"/>
      <w:szCs w:val="18"/>
    </w:rPr>
  </w:style>
  <w:style w:type="character" w:styleId="UnresolvedMention">
    <w:name w:val="Unresolved Mention"/>
    <w:basedOn w:val="DefaultParagraphFont"/>
    <w:uiPriority w:val="99"/>
    <w:semiHidden/>
    <w:unhideWhenUsed/>
    <w:rsid w:val="00E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8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mbership@icsmai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ituteofcustomerservice.com/wp-content/uploads/2024/03/Subject-Access-request-form.doc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78DB9336289438FBAE4A1AB5A3E00" ma:contentTypeVersion="18" ma:contentTypeDescription="Create a new document." ma:contentTypeScope="" ma:versionID="49d83a4be13bbc3551bfc440f06d0047">
  <xsd:schema xmlns:xsd="http://www.w3.org/2001/XMLSchema" xmlns:xs="http://www.w3.org/2001/XMLSchema" xmlns:p="http://schemas.microsoft.com/office/2006/metadata/properties" xmlns:ns2="dd376980-a4e1-4fd8-aff1-a97f0b035b5f" xmlns:ns3="fa7f30be-cfe5-449f-a5ad-53e8f8977787" targetNamespace="http://schemas.microsoft.com/office/2006/metadata/properties" ma:root="true" ma:fieldsID="28d1d9b88554837c599613d982ff2dc7" ns2:_="" ns3:_="">
    <xsd:import namespace="dd376980-a4e1-4fd8-aff1-a97f0b035b5f"/>
    <xsd:import namespace="fa7f30be-cfe5-449f-a5ad-53e8f89777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76980-a4e1-4fd8-aff1-a97f0b035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78c983-70e1-4d19-aa21-d2ba636a15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7f30be-cfe5-449f-a5ad-53e8f89777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02e060-28e5-46ce-a089-4dce914eb31d}" ma:internalName="TaxCatchAll" ma:showField="CatchAllData" ma:web="fa7f30be-cfe5-449f-a5ad-53e8f89777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376980-a4e1-4fd8-aff1-a97f0b035b5f">
      <Terms xmlns="http://schemas.microsoft.com/office/infopath/2007/PartnerControls"/>
    </lcf76f155ced4ddcb4097134ff3c332f>
    <TaxCatchAll xmlns="fa7f30be-cfe5-449f-a5ad-53e8f8977787" xsi:nil="true"/>
  </documentManagement>
</p:properties>
</file>

<file path=customXml/itemProps1.xml><?xml version="1.0" encoding="utf-8"?>
<ds:datastoreItem xmlns:ds="http://schemas.openxmlformats.org/officeDocument/2006/customXml" ds:itemID="{42658C18-A84F-4D60-B1AD-F62ECF3AD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76980-a4e1-4fd8-aff1-a97f0b035b5f"/>
    <ds:schemaRef ds:uri="fa7f30be-cfe5-449f-a5ad-53e8f8977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C6D64-1205-4AA9-8755-1073610BA63D}">
  <ds:schemaRefs>
    <ds:schemaRef ds:uri="http://schemas.microsoft.com/sharepoint/v3/contenttype/forms"/>
  </ds:schemaRefs>
</ds:datastoreItem>
</file>

<file path=customXml/itemProps3.xml><?xml version="1.0" encoding="utf-8"?>
<ds:datastoreItem xmlns:ds="http://schemas.openxmlformats.org/officeDocument/2006/customXml" ds:itemID="{B86D1B7F-EC63-433B-AB66-59B331AA817E}">
  <ds:schemaRefs>
    <ds:schemaRef ds:uri="http://schemas.microsoft.com/office/2006/metadata/properties"/>
    <ds:schemaRef ds:uri="http://schemas.microsoft.com/office/infopath/2007/PartnerControls"/>
    <ds:schemaRef ds:uri="dd376980-a4e1-4fd8-aff1-a97f0b035b5f"/>
    <ds:schemaRef ds:uri="fa7f30be-cfe5-449f-a5ad-53e8f89777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Loutfi</dc:creator>
  <cp:keywords/>
  <dc:description/>
  <cp:lastModifiedBy>Laura Alemany</cp:lastModifiedBy>
  <cp:revision>2</cp:revision>
  <cp:lastPrinted>2017-06-26T09:40:00Z</cp:lastPrinted>
  <dcterms:created xsi:type="dcterms:W3CDTF">2024-08-02T13:32:00Z</dcterms:created>
  <dcterms:modified xsi:type="dcterms:W3CDTF">2024-08-02T13:32:00Z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357800</vt:r8>
  </property>
  <property fmtid="{D5CDD505-2E9C-101B-9397-08002B2CF9AE}" pid="3" name="ContentTypeId">
    <vt:lpwstr>0x0101007D678DB9336289438FBAE4A1AB5A3E00</vt:lpwstr>
  </property>
  <property fmtid="{D5CDD505-2E9C-101B-9397-08002B2CF9AE}" pid="4" name="MediaServiceImageTags">
    <vt:lpwstr/>
  </property>
</Properties>
</file>